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137"/>
        <w:spacing w:before="89"/>
        <w:jc w:val="center"/>
        <w:rPr>
          <w:b/>
          <w:sz w:val="24"/>
        </w:rPr>
      </w:pPr>
      <w:r>
        <w:rPr>
          <w:b/>
          <w:spacing w:val="-2" w:percent="98"/>
          <w:sz w:val="24"/>
        </w:rPr>
        <w:t>Әл-Фараби</w:t>
      </w:r>
      <w:r>
        <w:rPr>
          <w:b/>
          <w:spacing w:val="-12" w:percent="88"/>
          <w:sz w:val="24"/>
        </w:rPr>
        <w:t xml:space="preserve"> </w:t>
      </w:r>
      <w:r>
        <w:rPr>
          <w:b/>
          <w:spacing w:val="-2" w:percent="98"/>
          <w:sz w:val="24"/>
        </w:rPr>
        <w:t>атындағы</w:t>
      </w:r>
      <w:r>
        <w:rPr>
          <w:b/>
          <w:spacing w:val="-13" w:percent="87"/>
          <w:sz w:val="24"/>
        </w:rPr>
        <w:t xml:space="preserve"> </w:t>
      </w:r>
      <w:r>
        <w:rPr>
          <w:b/>
          <w:spacing w:val="-2" w:percent="98"/>
          <w:sz w:val="24"/>
        </w:rPr>
        <w:t>Қаз</w:t>
      </w:r>
      <w:r>
        <w:rPr>
          <w:b/>
          <w:spacing w:val="-2" w:percent="98"/>
          <w:sz w:val="24"/>
        </w:rPr>
        <w:t>Ұ</w:t>
      </w:r>
      <w:r>
        <w:rPr>
          <w:b/>
          <w:spacing w:val="-2" w:percent="98"/>
          <w:sz w:val="24"/>
        </w:rPr>
        <w:t>У</w:t>
      </w:r>
      <w:r>
        <w:rPr>
          <w:b/>
          <w:spacing w:val="-12" w:percent="88"/>
          <w:sz w:val="24"/>
        </w:rPr>
        <w:t xml:space="preserve"> </w:t>
      </w:r>
      <w:r>
        <w:rPr>
          <w:b/>
          <w:spacing w:val="-2" w:percent="98"/>
          <w:sz w:val="24"/>
        </w:rPr>
        <w:t>оқу-әдістемелік</w:t>
      </w:r>
      <w:r>
        <w:rPr>
          <w:b/>
          <w:spacing w:val="-11" w:percent="89"/>
          <w:sz w:val="24"/>
        </w:rPr>
        <w:t xml:space="preserve"> </w:t>
      </w:r>
      <w:r>
        <w:rPr>
          <w:b/>
          <w:spacing w:val="-2" w:percent="98"/>
          <w:sz w:val="24"/>
        </w:rPr>
        <w:t>кешені</w:t>
      </w:r>
      <w:r>
        <w:rPr>
          <w:b/>
          <w:sz w:val="24"/>
        </w:rPr>
      </w:r>
    </w:p>
    <w:p>
      <w:pPr>
        <w:pStyle w:val="para1"/>
        <w:rPr>
          <w:b/>
        </w:rPr>
      </w:pPr>
      <w:r>
        <w:rPr>
          <w:b/>
        </w:rPr>
      </w:r>
    </w:p>
    <w:p>
      <w:pPr>
        <w:pStyle w:val="para1"/>
        <w:spacing w:before="3"/>
        <w:rPr>
          <w:b/>
        </w:rPr>
      </w:pPr>
      <w:r>
        <w:rPr>
          <w:b/>
        </w:rPr>
      </w:r>
    </w:p>
    <w:p>
      <w:pPr>
        <w:ind w:left="882" w:right="1018"/>
        <w:spacing w:line="480" w:lineRule="auto"/>
        <w:jc w:val="center"/>
        <w:rPr>
          <w:b/>
          <w:sz w:val="24"/>
        </w:rPr>
      </w:pPr>
      <w:r>
        <w:rPr>
          <w:b/>
          <w:spacing w:val="-2" w:percent="98"/>
          <w:sz w:val="24"/>
        </w:rPr>
        <w:t>ӘЛ-ФАРАБИ</w:t>
      </w:r>
      <w:r>
        <w:rPr>
          <w:b/>
          <w:spacing w:val="-8" w:percent="92"/>
          <w:sz w:val="24"/>
        </w:rPr>
        <w:t xml:space="preserve"> </w:t>
      </w:r>
      <w:r>
        <w:rPr>
          <w:b/>
          <w:spacing w:val="-2" w:percent="98"/>
          <w:sz w:val="24"/>
        </w:rPr>
        <w:t>АТЫНДАҒЫ</w:t>
      </w:r>
      <w:r>
        <w:rPr>
          <w:b/>
          <w:spacing w:val="-8" w:percent="92"/>
          <w:sz w:val="24"/>
        </w:rPr>
        <w:t xml:space="preserve"> </w:t>
      </w:r>
      <w:r>
        <w:rPr>
          <w:b/>
          <w:spacing w:val="-2" w:percent="98"/>
          <w:sz w:val="24"/>
        </w:rPr>
        <w:t>ҚАЗАҚ</w:t>
      </w:r>
      <w:r>
        <w:rPr>
          <w:b/>
          <w:spacing w:val="-8" w:percent="92"/>
          <w:sz w:val="24"/>
        </w:rPr>
        <w:t xml:space="preserve"> </w:t>
      </w:r>
      <w:r>
        <w:rPr>
          <w:b/>
          <w:spacing w:val="-2" w:percent="98"/>
          <w:sz w:val="24"/>
        </w:rPr>
        <w:t>Ұ</w:t>
      </w:r>
      <w:r>
        <w:rPr>
          <w:b/>
          <w:spacing w:val="-2" w:percent="98"/>
          <w:sz w:val="24"/>
        </w:rPr>
        <w:t>ЛТТЫҚ</w:t>
      </w:r>
      <w:r>
        <w:rPr>
          <w:b/>
          <w:spacing w:val="-8" w:percent="92"/>
          <w:sz w:val="24"/>
        </w:rPr>
        <w:t xml:space="preserve"> </w:t>
      </w:r>
      <w:r>
        <w:rPr>
          <w:b/>
          <w:spacing w:val="-2" w:percent="98"/>
          <w:sz w:val="24"/>
        </w:rPr>
        <w:t>УНИВЕРСИТЕТІ</w:t>
      </w:r>
      <w:r>
        <w:rPr>
          <w:b/>
          <w:spacing w:val="-11" w:percent="89"/>
          <w:sz w:val="24"/>
        </w:rPr>
        <w:t xml:space="preserve"> </w:t>
      </w:r>
      <w:r>
        <w:rPr>
          <w:b/>
          <w:spacing w:val="-2" w:percent="98"/>
          <w:sz w:val="24"/>
        </w:rPr>
        <w:t>ЗАҢ ФАКУЛЬТЕТІ</w:t>
      </w:r>
      <w:r>
        <w:rPr>
          <w:b/>
          <w:sz w:val="24"/>
        </w:rPr>
      </w:r>
    </w:p>
    <w:p>
      <w:pPr>
        <w:ind w:right="131"/>
        <w:spacing w:before="2"/>
        <w:jc w:val="center"/>
        <w:rPr>
          <w:b/>
          <w:sz w:val="24"/>
        </w:rPr>
      </w:pPr>
      <w:r>
        <w:rPr>
          <w:b/>
          <w:spacing w:val="-2" w:percent="98"/>
          <w:sz w:val="24"/>
        </w:rPr>
        <w:t>КЕДЕН,</w:t>
      </w:r>
      <w:r>
        <w:rPr>
          <w:b/>
          <w:spacing w:val="-12" w:percent="88"/>
          <w:sz w:val="24"/>
        </w:rPr>
        <w:t xml:space="preserve"> </w:t>
      </w:r>
      <w:r>
        <w:rPr>
          <w:b/>
          <w:spacing w:val="-2" w:percent="98"/>
          <w:sz w:val="24"/>
        </w:rPr>
        <w:t>ҚАРЖЫ</w:t>
      </w:r>
      <w:r>
        <w:rPr>
          <w:b/>
          <w:spacing w:val="-12" w:percent="88"/>
          <w:sz w:val="24"/>
        </w:rPr>
        <w:t xml:space="preserve"> </w:t>
      </w:r>
      <w:r>
        <w:rPr>
          <w:b/>
          <w:spacing w:val="-2" w:percent="98"/>
          <w:sz w:val="24"/>
        </w:rPr>
        <w:t>ЖӘНЕ</w:t>
      </w:r>
      <w:r>
        <w:rPr>
          <w:b/>
          <w:spacing w:val="-10" w:percent="90"/>
          <w:sz w:val="24"/>
        </w:rPr>
        <w:t xml:space="preserve"> </w:t>
      </w:r>
      <w:r>
        <w:rPr>
          <w:b/>
          <w:spacing w:val="-2" w:percent="98"/>
          <w:sz w:val="24"/>
        </w:rPr>
        <w:t>ЭКОЛОГИЯЛЫҚ</w:t>
      </w:r>
      <w:r>
        <w:rPr>
          <w:b/>
          <w:spacing w:val="-12" w:percent="88"/>
          <w:sz w:val="24"/>
        </w:rPr>
        <w:t xml:space="preserve"> </w:t>
      </w:r>
      <w:r>
        <w:rPr>
          <w:b/>
          <w:spacing w:val="-2" w:percent="98"/>
          <w:sz w:val="24"/>
        </w:rPr>
        <w:t>Қ</w:t>
      </w:r>
      <w:r>
        <w:rPr>
          <w:b/>
          <w:spacing w:val="-2" w:percent="98"/>
          <w:sz w:val="24"/>
        </w:rPr>
        <w:t>Ұ</w:t>
      </w:r>
      <w:r>
        <w:rPr>
          <w:b/>
          <w:spacing w:val="-2" w:percent="98"/>
          <w:sz w:val="24"/>
        </w:rPr>
        <w:t>ҚЫҚ</w:t>
      </w:r>
      <w:r>
        <w:rPr>
          <w:b/>
          <w:spacing w:val="-8" w:percent="92"/>
          <w:sz w:val="24"/>
        </w:rPr>
        <w:t xml:space="preserve"> </w:t>
      </w:r>
      <w:r>
        <w:rPr>
          <w:b/>
          <w:spacing w:val="-2" w:percent="98"/>
          <w:sz w:val="24"/>
        </w:rPr>
        <w:t>КАФЕДРАСЫ</w:t>
      </w:r>
      <w:r>
        <w:rPr>
          <w:b/>
          <w:sz w:val="24"/>
        </w:rPr>
      </w:r>
    </w:p>
    <w:p>
      <w:pPr>
        <w:pStyle w:val="para1"/>
        <w:rPr>
          <w:b/>
        </w:rPr>
      </w:pPr>
      <w:r>
        <w:rPr>
          <w:b/>
        </w:rPr>
      </w:r>
    </w:p>
    <w:p>
      <w:pPr>
        <w:pStyle w:val="para1"/>
        <w:rPr>
          <w:b/>
        </w:rPr>
      </w:pPr>
      <w:r>
        <w:rPr>
          <w:b/>
        </w:rPr>
      </w:r>
    </w:p>
    <w:p>
      <w:pPr>
        <w:pStyle w:val="para1"/>
        <w:rPr>
          <w:b/>
        </w:rPr>
      </w:pPr>
      <w:r>
        <w:rPr>
          <w:b/>
        </w:rPr>
      </w:r>
    </w:p>
    <w:p>
      <w:pPr>
        <w:pStyle w:val="para1"/>
        <w:spacing w:before="275"/>
        <w:rPr>
          <w:b/>
        </w:rPr>
      </w:pPr>
      <w:r>
        <w:rPr>
          <w:b/>
        </w:rPr>
      </w:r>
    </w:p>
    <w:p>
      <w:pPr>
        <w:ind w:left="723"/>
        <w:spacing/>
        <w:jc w:val="center"/>
        <w:rPr>
          <w:b/>
          <w:sz w:val="24"/>
        </w:rPr>
      </w:pPr>
      <w:r>
        <w:rPr>
          <w:b/>
          <w:sz w:val="24"/>
        </w:rPr>
        <w:t>"Жер</w:t>
      </w:r>
      <w:r>
        <w:rPr>
          <w:b/>
          <w:spacing w:val="-1" w:percent="99"/>
          <w:sz w:val="24"/>
        </w:rPr>
        <w:t xml:space="preserve"> </w:t>
      </w:r>
      <w:r>
        <w:rPr>
          <w:b/>
          <w:spacing w:val="-2" w:percent="98"/>
          <w:sz w:val="24"/>
        </w:rPr>
        <w:t>құ</w:t>
      </w:r>
      <w:r>
        <w:rPr>
          <w:b/>
          <w:spacing w:val="-2" w:percent="98"/>
          <w:sz w:val="24"/>
        </w:rPr>
        <w:t>қығы"</w:t>
      </w:r>
      <w:r>
        <w:rPr>
          <w:b/>
          <w:sz w:val="24"/>
        </w:rPr>
      </w:r>
    </w:p>
    <w:p>
      <w:pPr>
        <w:ind w:left="567" w:right="571"/>
        <w:spacing/>
        <w:jc w:val="center"/>
        <w:rPr>
          <w:b/>
          <w:sz w:val="24"/>
        </w:rPr>
      </w:pPr>
      <w:r>
        <w:rPr>
          <w:b/>
          <w:sz w:val="24"/>
        </w:rPr>
        <w:t>бойынша</w:t>
      </w:r>
      <w:r>
        <w:rPr>
          <w:b/>
          <w:spacing w:val="-15" w:percent="85"/>
          <w:sz w:val="24"/>
        </w:rPr>
        <w:t xml:space="preserve"> </w:t>
      </w:r>
      <w:r>
        <w:rPr>
          <w:b/>
          <w:sz w:val="24"/>
        </w:rPr>
        <w:t>семинарлық</w:t>
      </w:r>
      <w:r>
        <w:rPr>
          <w:b/>
          <w:spacing w:val="-15" w:percent="85"/>
          <w:sz w:val="24"/>
        </w:rPr>
        <w:t xml:space="preserve"> </w:t>
      </w:r>
      <w:r>
        <w:rPr>
          <w:b/>
          <w:sz w:val="24"/>
        </w:rPr>
        <w:t>сабақтарды</w:t>
      </w:r>
      <w:r>
        <w:rPr>
          <w:b/>
          <w:spacing w:val="-15" w:percent="85"/>
          <w:sz w:val="24"/>
        </w:rPr>
        <w:t xml:space="preserve"> </w:t>
      </w:r>
      <w:r>
        <w:rPr>
          <w:b/>
          <w:sz w:val="24"/>
        </w:rPr>
        <w:t>және</w:t>
      </w:r>
      <w:r>
        <w:rPr>
          <w:b/>
          <w:spacing w:val="-15" w:percent="85"/>
          <w:sz w:val="24"/>
        </w:rPr>
        <w:t xml:space="preserve"> </w:t>
      </w:r>
      <w:r>
        <w:rPr>
          <w:b/>
          <w:sz w:val="24"/>
        </w:rPr>
        <w:t>студенттердің</w:t>
      </w:r>
      <w:r>
        <w:rPr>
          <w:b/>
          <w:spacing w:val="-15" w:percent="85"/>
          <w:sz w:val="24"/>
        </w:rPr>
        <w:t xml:space="preserve"> </w:t>
      </w:r>
      <w:r>
        <w:rPr>
          <w:b/>
          <w:sz w:val="24"/>
        </w:rPr>
        <w:t>ө</w:t>
      </w:r>
      <w:r>
        <w:rPr>
          <w:b/>
          <w:sz w:val="24"/>
        </w:rPr>
        <w:t>зіндік</w:t>
      </w:r>
      <w:r>
        <w:rPr>
          <w:b/>
          <w:spacing w:val="-15" w:percent="85"/>
          <w:sz w:val="24"/>
        </w:rPr>
        <w:t xml:space="preserve"> </w:t>
      </w:r>
      <w:r>
        <w:rPr>
          <w:b/>
          <w:sz w:val="24"/>
        </w:rPr>
        <w:t>ж</w:t>
      </w:r>
      <w:r>
        <w:rPr>
          <w:b/>
          <w:sz w:val="24"/>
        </w:rPr>
        <w:t>ұ</w:t>
      </w:r>
      <w:r>
        <w:rPr>
          <w:b/>
          <w:sz w:val="24"/>
        </w:rPr>
        <w:t>мыстарын ж</w:t>
      </w:r>
      <w:r>
        <w:rPr>
          <w:b/>
          <w:sz w:val="24"/>
        </w:rPr>
        <w:t>ү</w:t>
      </w:r>
      <w:r>
        <w:rPr>
          <w:b/>
          <w:sz w:val="24"/>
        </w:rPr>
        <w:t>ргізуге арналған</w:t>
      </w:r>
      <w:r>
        <w:rPr>
          <w:b/>
          <w:sz w:val="24"/>
        </w:rPr>
      </w:r>
    </w:p>
    <w:p>
      <w:pPr>
        <w:ind w:right="136"/>
        <w:spacing/>
        <w:jc w:val="center"/>
        <w:rPr>
          <w:b/>
          <w:sz w:val="24"/>
        </w:rPr>
      </w:pPr>
      <w:r>
        <w:rPr>
          <w:b/>
          <w:sz w:val="24"/>
        </w:rPr>
        <w:t>ӘДІСТЕМЕЛІК</w:t>
      </w:r>
      <w:r>
        <w:rPr>
          <w:b/>
          <w:spacing w:val="-6" w:percent="94"/>
          <w:sz w:val="24"/>
        </w:rPr>
        <w:t xml:space="preserve"> </w:t>
      </w:r>
      <w:r>
        <w:rPr>
          <w:b/>
          <w:spacing w:val="-2" w:percent="98"/>
          <w:sz w:val="24"/>
        </w:rPr>
        <w:t>НҰ</w:t>
      </w:r>
      <w:r>
        <w:rPr>
          <w:b/>
          <w:spacing w:val="-2" w:percent="98"/>
          <w:sz w:val="24"/>
        </w:rPr>
        <w:t>СҚАУЛАР</w:t>
      </w:r>
      <w:r>
        <w:rPr>
          <w:b/>
          <w:sz w:val="24"/>
        </w:rPr>
      </w:r>
    </w:p>
    <w:p>
      <w:pPr>
        <w:pStyle w:val="para1"/>
        <w:rPr>
          <w:b/>
        </w:rPr>
      </w:pPr>
      <w:r>
        <w:rPr>
          <w:b/>
        </w:rPr>
      </w:r>
    </w:p>
    <w:p>
      <w:pPr>
        <w:pStyle w:val="para1"/>
        <w:rPr>
          <w:b/>
        </w:rPr>
      </w:pPr>
      <w:r>
        <w:rPr>
          <w:b/>
        </w:rPr>
      </w:r>
    </w:p>
    <w:p>
      <w:pPr>
        <w:pStyle w:val="para1"/>
        <w:spacing w:before="2"/>
        <w:rPr>
          <w:b/>
        </w:rPr>
      </w:pPr>
      <w:r>
        <w:rPr>
          <w:b/>
        </w:rPr>
      </w:r>
    </w:p>
    <w:p>
      <w:pPr>
        <w:ind w:right="127"/>
        <w:spacing w:line="252" w:lineRule="exact"/>
        <w:jc w:val="center"/>
        <w:rPr>
          <w:b/>
        </w:rPr>
      </w:pPr>
      <w:r>
        <w:rPr>
          <w:b/>
          <w:spacing w:val="-2" w:percent="98"/>
        </w:rPr>
        <w:t>«6В04205</w:t>
      </w:r>
      <w:r>
        <w:rPr>
          <w:b/>
          <w:spacing w:val="-12" w:percent="87"/>
        </w:rPr>
        <w:t xml:space="preserve"> </w:t>
      </w:r>
      <w:r>
        <w:rPr>
          <w:b/>
          <w:spacing w:val="-2" w:percent="98"/>
        </w:rPr>
        <w:t>Құ</w:t>
      </w:r>
      <w:r>
        <w:rPr>
          <w:b/>
          <w:spacing w:val="-2" w:percent="98"/>
        </w:rPr>
        <w:t>қықтану»</w:t>
      </w:r>
      <w:r>
        <w:rPr>
          <w:b/>
          <w:spacing w:val="-9" w:percent="90"/>
        </w:rPr>
        <w:t xml:space="preserve"> </w:t>
      </w:r>
      <w:r>
        <w:rPr>
          <w:b/>
          <w:spacing w:val="-2" w:percent="98"/>
        </w:rPr>
        <w:t>білім</w:t>
      </w:r>
      <w:r>
        <w:rPr>
          <w:b/>
          <w:spacing w:val="-9" w:percent="90"/>
        </w:rPr>
        <w:t xml:space="preserve"> </w:t>
      </w:r>
      <w:r>
        <w:rPr>
          <w:b/>
          <w:spacing w:val="-2" w:percent="98"/>
        </w:rPr>
        <w:t>беру</w:t>
      </w:r>
      <w:r>
        <w:rPr>
          <w:b/>
          <w:spacing w:val="-9" w:percent="90"/>
        </w:rPr>
        <w:t xml:space="preserve"> </w:t>
      </w:r>
      <w:r>
        <w:rPr>
          <w:b/>
          <w:spacing w:val="-2" w:percent="98"/>
        </w:rPr>
        <w:t>бағдарламасы</w:t>
      </w:r>
      <w:r>
        <w:rPr>
          <w:b/>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rPr>
          <w:b/>
          <w:sz w:val="22"/>
        </w:rPr>
      </w:pPr>
      <w:r>
        <w:rPr>
          <w:b/>
          <w:sz w:val="22"/>
        </w:rPr>
      </w:r>
    </w:p>
    <w:p>
      <w:pPr>
        <w:pStyle w:val="para1"/>
        <w:spacing w:before="163"/>
        <w:rPr>
          <w:b/>
          <w:sz w:val="22"/>
        </w:rPr>
      </w:pPr>
      <w:r>
        <w:rPr>
          <w:b/>
          <w:sz w:val="22"/>
        </w:rPr>
      </w:r>
    </w:p>
    <w:p>
      <w:pPr>
        <w:ind w:right="141"/>
        <w:spacing/>
        <w:jc w:val="center"/>
        <w:rPr>
          <w:b/>
          <w:sz w:val="24"/>
        </w:rPr>
      </w:pPr>
      <w:r>
        <w:rPr>
          <w:b/>
          <w:sz w:val="24"/>
        </w:rPr>
        <w:t>АЛМАТЫ</w:t>
      </w:r>
      <w:r>
        <w:rPr>
          <w:b/>
          <w:spacing w:val="-1" w:percent="99"/>
          <w:sz w:val="24"/>
        </w:rPr>
        <w:t xml:space="preserve"> </w:t>
      </w:r>
      <w:r>
        <w:rPr>
          <w:b/>
          <w:sz w:val="24"/>
        </w:rPr>
        <w:t>202</w:t>
      </w:r>
      <w:r>
        <w:rPr>
          <w:b/>
          <w:sz w:val="24"/>
        </w:rPr>
        <w:t>5</w:t>
      </w:r>
      <w:r>
        <w:rPr>
          <w:b/>
          <w:spacing w:val="1" w:percent="101"/>
          <w:sz w:val="24"/>
        </w:rPr>
        <w:t xml:space="preserve"> </w:t>
      </w:r>
      <w:r>
        <w:rPr>
          <w:b/>
          <w:spacing w:val="-5" w:percent="95"/>
          <w:sz w:val="24"/>
        </w:rPr>
        <w:t>ж.</w:t>
      </w:r>
      <w:r>
        <w:rPr>
          <w:b/>
          <w:sz w:val="24"/>
        </w:rPr>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continuous"/>
          <w:pgSz w:h="16850" w:w="11920"/>
          <w:pgMar w:left="1700" w:top="1020" w:right="708" w:bottom="280" w:header="713" w:footer="0"/>
          <w:paperSrc w:first="0" w:other="0" a="0" b="0"/>
          <w:pgNumType w:fmt="decimal" w:start="1"/>
          <w:tmGutter w:val="3"/>
          <w:mirrorMargins w:val="0"/>
          <w:tmSection w:h="-1">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numPr>
          <w:ilvl w:val="0"/>
          <w:numId w:val="2"/>
        </w:numPr>
        <w:ind w:left="3784" w:hanging="362"/>
        <w:spacing w:before="90"/>
        <w:tabs defTabSz="720">
          <w:tab w:val="left" w:pos="3784" w:leader="none"/>
        </w:tabs>
        <w:rPr>
          <w:b/>
          <w:sz w:val="24"/>
        </w:rPr>
      </w:pPr>
      <w:r>
        <w:rPr>
          <w:b/>
          <w:sz w:val="24"/>
        </w:rPr>
        <w:t>Жалпы</w:t>
      </w:r>
      <w:r>
        <w:rPr>
          <w:b/>
          <w:spacing w:val="-3" w:percent="97"/>
          <w:sz w:val="24"/>
        </w:rPr>
        <w:t xml:space="preserve"> </w:t>
      </w:r>
      <w:r>
        <w:rPr>
          <w:b/>
          <w:spacing w:val="-2" w:percent="98"/>
          <w:sz w:val="24"/>
        </w:rPr>
        <w:t>ережелер</w:t>
      </w:r>
      <w:r>
        <w:rPr>
          <w:b/>
          <w:sz w:val="24"/>
        </w:rPr>
      </w:r>
    </w:p>
    <w:p>
      <w:pPr>
        <w:pStyle w:val="para1"/>
        <w:ind w:left="4" w:right="219" w:firstLine="563"/>
        <w:spacing w:before="270"/>
        <w:jc w:val="both"/>
      </w:pPr>
      <w:r>
        <w:t>6В04205- Құқықтану, мамандығы бойынша оқып жатқан студенттердің оқу нысанының бір түрі болып семинарлық сабақтар танылады.Ұсынылып жатқан жалпы ережелер тек қана ұсынушылық сипатқа ие.</w:t>
      </w:r>
    </w:p>
    <w:p>
      <w:pPr>
        <w:pStyle w:val="para1"/>
        <w:ind w:left="114" w:right="246" w:firstLine="561"/>
        <w:spacing/>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w:t>
      </w:r>
      <w:r>
        <w:rPr>
          <w:spacing w:val="40" w:percent="142"/>
        </w:rPr>
        <w:t xml:space="preserve"> </w:t>
      </w:r>
      <w:r>
        <w:t>сөйлеу мәдениетін және кәсіби ойлау қабілетін дамытуға көмектесіп, оралымды екі жақты байланыстың құралы болып табылады.</w:t>
      </w:r>
    </w:p>
    <w:p>
      <w:pPr>
        <w:pStyle w:val="para1"/>
        <w:ind w:left="114" w:right="244" w:firstLine="561"/>
        <w:spacing w:before="1"/>
        <w:jc w:val="both"/>
      </w:pPr>
      <w:r>
        <w:t>Студенттер тәжірибелік сабақтарда нақты жағдайларға құқықтық нормаларды қолдану,</w:t>
      </w:r>
      <w:r>
        <w:rPr>
          <w:spacing w:val="-1" w:percent="99"/>
        </w:rPr>
        <w:t xml:space="preserve"> </w:t>
      </w:r>
      <w:r>
        <w:t>нормативтік</w:t>
      </w:r>
      <w:r>
        <w:rPr>
          <w:spacing w:val="-1" w:percent="99"/>
        </w:rPr>
        <w:t xml:space="preserve"> </w:t>
      </w:r>
      <w:r>
        <w:t>құжеттарды</w:t>
      </w:r>
      <w:r>
        <w:rPr>
          <w:spacing w:val="-2" w:percent="98"/>
        </w:rPr>
        <w:t xml:space="preserve"> </w:t>
      </w:r>
      <w:r>
        <w:t>түсіндіру,</w:t>
      </w:r>
      <w:r>
        <w:rPr>
          <w:spacing w:val="-1" w:percent="99"/>
        </w:rPr>
        <w:t xml:space="preserve"> </w:t>
      </w:r>
      <w:r>
        <w:t>көптеген құқықтық</w:t>
      </w:r>
      <w:r>
        <w:rPr>
          <w:spacing w:val="-1" w:percent="99"/>
        </w:rPr>
        <w:t xml:space="preserve"> </w:t>
      </w:r>
      <w:r>
        <w:t>актілердің ішінен</w:t>
      </w:r>
      <w:r>
        <w:rPr>
          <w:spacing w:val="-3" w:percent="97"/>
        </w:rPr>
        <w:t xml:space="preserve"> </w:t>
      </w:r>
      <w:r>
        <w:t>тиісті нормаларды таңдап алу машығына, өзінің даралығын, ойлау дербестігін, өз пікірін аяғына дейін ұстану қабілетіне ие болады.</w:t>
      </w:r>
    </w:p>
    <w:p>
      <w:pPr>
        <w:pStyle w:val="para1"/>
        <w:ind w:left="114" w:right="243" w:firstLine="561"/>
        <w:spacing w:before="3"/>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w:t>
      </w:r>
      <w:r>
        <w:rPr>
          <w:spacing w:val="40" w:percent="142"/>
        </w:rPr>
        <w:t xml:space="preserve"> </w:t>
      </w:r>
      <w:r>
        <w:t>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pPr>
        <w:pStyle w:val="para1"/>
        <w:ind w:left="114" w:right="247" w:firstLine="561"/>
        <w:spacing/>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w:t>
      </w:r>
      <w:r>
        <w:rPr>
          <w:spacing w:val="80" w:percent="183"/>
        </w:rPr>
        <w:t xml:space="preserve"> </w:t>
      </w:r>
      <w:r>
        <w:t>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pPr>
        <w:pStyle w:val="para1"/>
        <w:ind w:left="114" w:right="249" w:firstLine="561"/>
        <w:spacing/>
        <w:jc w:val="both"/>
      </w:pPr>
      <w:r>
        <w:t>Есептерді шешу, қойылған сұрақтарға толық жауап беру</w:t>
      </w:r>
      <w:r>
        <w:rPr>
          <w:spacing w:val="-3" w:percent="97"/>
        </w:rPr>
        <w:t xml:space="preserve"> </w:t>
      </w:r>
      <w:r>
        <w:t>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w:t>
      </w:r>
      <w:r>
        <w:rPr>
          <w:spacing w:val="40" w:percent="142"/>
        </w:rPr>
        <w:t xml:space="preserve"> </w:t>
      </w:r>
      <w:r>
        <w:t xml:space="preserve">қаулыларына (өзге құқықтық актілер), ғылыми түсіндірулерге сілтеме жасай отырып </w:t>
      </w:r>
      <w:r>
        <w:rPr>
          <w:spacing w:val="-2" w:percent="98"/>
        </w:rPr>
        <w:t>көрсетуі</w:t>
      </w:r>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6850" w:w="11920"/>
          <w:pgMar w:left="1700" w:top="1020" w:right="708" w:bottom="280" w:header="713" w:footer="0"/>
          <w:paperSrc w:first="0" w:other="0" a="0" b="0"/>
          <w:pgNumType w:fmt="decimal"/>
          <w:tmGutter w:val="3"/>
          <w:mirrorMargins w:val="0"/>
          <w:tmSection w:h="-1">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114" w:right="249"/>
        <w:spacing w:before="80" w:line="242" w:lineRule="auto"/>
        <w:jc w:val="both"/>
      </w:pPr>
      <w:r>
        <w:t>қажет. Осы әдіснаманы меңгерген студент кәсіби міндеттерді тиімді шешуге байланысты тәжірибелік машыққа ие болады.</w:t>
      </w:r>
    </w:p>
    <w:p>
      <w:pPr>
        <w:pStyle w:val="para1"/>
        <w:ind w:left="114" w:right="246" w:firstLine="561"/>
        <w:spacing/>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 ету.</w:t>
      </w:r>
    </w:p>
    <w:p>
      <w:pPr>
        <w:pStyle w:val="para1"/>
        <w:ind w:left="676"/>
        <w:spacing/>
        <w:jc w:val="both"/>
      </w:pPr>
      <w:r>
        <w:t>Негізгі</w:t>
      </w:r>
      <w:r>
        <w:rPr>
          <w:spacing w:val="-6" w:percent="94"/>
        </w:rPr>
        <w:t xml:space="preserve"> </w:t>
      </w:r>
      <w:r>
        <w:t>мақсаттық</w:t>
      </w:r>
      <w:r>
        <w:rPr>
          <w:spacing w:val="-4" w:percent="96"/>
        </w:rPr>
        <w:t xml:space="preserve"> </w:t>
      </w:r>
      <w:r>
        <w:t>бағытына</w:t>
      </w:r>
      <w:r>
        <w:rPr>
          <w:spacing w:val="-4" w:percent="96"/>
        </w:rPr>
        <w:t xml:space="preserve"> </w:t>
      </w:r>
      <w:r>
        <w:t>байланысты</w:t>
      </w:r>
      <w:r>
        <w:rPr>
          <w:spacing w:val="-4" w:percent="96"/>
        </w:rPr>
        <w:t xml:space="preserve"> </w:t>
      </w:r>
      <w:r>
        <w:t>семинардың</w:t>
      </w:r>
      <w:r>
        <w:rPr>
          <w:spacing w:val="-3" w:percent="97"/>
        </w:rPr>
        <w:t xml:space="preserve"> </w:t>
      </w:r>
      <w:r>
        <w:t>үш</w:t>
      </w:r>
      <w:r>
        <w:rPr>
          <w:spacing w:val="-4" w:percent="96"/>
        </w:rPr>
        <w:t xml:space="preserve"> </w:t>
      </w:r>
      <w:r>
        <w:t>типін</w:t>
      </w:r>
      <w:r>
        <w:rPr>
          <w:spacing w:val="-2" w:percent="98"/>
        </w:rPr>
        <w:t xml:space="preserve"> ажыратамыз:</w:t>
      </w:r>
      <w:r/>
    </w:p>
    <w:p>
      <w:pPr>
        <w:pStyle w:val="para2"/>
        <w:numPr>
          <w:ilvl w:val="0"/>
          <w:numId w:val="1"/>
        </w:numPr>
        <w:ind w:left="114" w:right="264" w:firstLine="561"/>
        <w:spacing w:before="9" w:line="233" w:lineRule="auto"/>
        <w:tabs defTabSz="720">
          <w:tab w:val="left" w:pos="935" w:leader="none"/>
        </w:tabs>
        <w:rPr>
          <w:sz w:val="24"/>
        </w:rPr>
      </w:pPr>
      <w:r>
        <w:rPr>
          <w:sz w:val="24"/>
        </w:rPr>
        <w:t>белгілі</w:t>
      </w:r>
      <w:r>
        <w:rPr>
          <w:spacing w:val="40" w:percent="142"/>
          <w:sz w:val="24"/>
        </w:rPr>
        <w:t xml:space="preserve"> </w:t>
      </w:r>
      <w:r>
        <w:rPr>
          <w:sz w:val="24"/>
        </w:rPr>
        <w:t>бір</w:t>
      </w:r>
      <w:r>
        <w:rPr>
          <w:spacing w:val="40" w:percent="142"/>
          <w:sz w:val="24"/>
        </w:rPr>
        <w:t xml:space="preserve"> </w:t>
      </w:r>
      <w:r>
        <w:rPr>
          <w:sz w:val="24"/>
        </w:rPr>
        <w:t>оқу</w:t>
      </w:r>
      <w:r>
        <w:rPr>
          <w:spacing w:val="35" w:percent="136"/>
          <w:sz w:val="24"/>
        </w:rPr>
        <w:t xml:space="preserve"> </w:t>
      </w:r>
      <w:r>
        <w:rPr>
          <w:sz w:val="24"/>
        </w:rPr>
        <w:t>курсын</w:t>
      </w:r>
      <w:r>
        <w:rPr>
          <w:spacing w:val="40" w:percent="142"/>
          <w:sz w:val="24"/>
        </w:rPr>
        <w:t xml:space="preserve"> </w:t>
      </w:r>
      <w:r>
        <w:rPr>
          <w:sz w:val="24"/>
        </w:rPr>
        <w:t>терең</w:t>
      </w:r>
      <w:r>
        <w:rPr>
          <w:spacing w:val="40" w:percent="142"/>
          <w:sz w:val="24"/>
        </w:rPr>
        <w:t xml:space="preserve"> </w:t>
      </w:r>
      <w:r>
        <w:rPr>
          <w:sz w:val="24"/>
        </w:rPr>
        <w:t>зерттеуге</w:t>
      </w:r>
      <w:r>
        <w:rPr>
          <w:spacing w:val="40" w:percent="142"/>
          <w:sz w:val="24"/>
        </w:rPr>
        <w:t xml:space="preserve"> </w:t>
      </w:r>
      <w:r>
        <w:rPr>
          <w:sz w:val="24"/>
        </w:rPr>
        <w:t>арналған,</w:t>
      </w:r>
      <w:r>
        <w:rPr>
          <w:spacing w:val="40" w:percent="142"/>
          <w:sz w:val="24"/>
        </w:rPr>
        <w:t xml:space="preserve"> </w:t>
      </w:r>
      <w:r>
        <w:rPr>
          <w:sz w:val="24"/>
        </w:rPr>
        <w:t>осы</w:t>
      </w:r>
      <w:r>
        <w:rPr>
          <w:spacing w:val="40" w:percent="142"/>
          <w:sz w:val="24"/>
        </w:rPr>
        <w:t xml:space="preserve"> </w:t>
      </w:r>
      <w:r>
        <w:rPr>
          <w:sz w:val="24"/>
        </w:rPr>
        <w:t>курстың</w:t>
      </w:r>
      <w:r>
        <w:rPr>
          <w:spacing w:val="40" w:percent="142"/>
          <w:sz w:val="24"/>
        </w:rPr>
        <w:t xml:space="preserve"> </w:t>
      </w:r>
      <w:r>
        <w:rPr>
          <w:sz w:val="24"/>
        </w:rPr>
        <w:t>материалымен тақырыптық байланысты семинар;</w:t>
      </w:r>
      <w:r>
        <w:rPr>
          <w:sz w:val="24"/>
        </w:rPr>
      </w:r>
    </w:p>
    <w:p>
      <w:pPr>
        <w:pStyle w:val="para2"/>
        <w:numPr>
          <w:ilvl w:val="0"/>
          <w:numId w:val="1"/>
        </w:numPr>
        <w:ind w:left="114" w:right="317" w:firstLine="561"/>
        <w:spacing w:before="13" w:line="230" w:lineRule="auto"/>
        <w:tabs defTabSz="720">
          <w:tab w:val="left" w:pos="935" w:leader="none"/>
          <w:tab w:val="left" w:pos="2714" w:leader="none"/>
          <w:tab w:val="left" w:pos="4102" w:leader="none"/>
          <w:tab w:val="left" w:pos="5450" w:leader="none"/>
          <w:tab w:val="left" w:pos="6713" w:leader="none"/>
          <w:tab w:val="left" w:pos="7805" w:leader="none"/>
          <w:tab w:val="left" w:pos="8888" w:leader="none"/>
        </w:tabs>
        <w:rPr>
          <w:sz w:val="24"/>
        </w:rPr>
      </w:pPr>
      <w:r>
        <w:rPr>
          <w:spacing w:val="-2" w:percent="98"/>
          <w:sz w:val="24"/>
        </w:rPr>
        <w:t>әдіснамалық</w:t>
      </w:r>
      <w:r>
        <w:rPr>
          <w:sz w:val="24"/>
        </w:rPr>
        <w:tab/>
      </w:r>
      <w:r>
        <w:rPr>
          <w:spacing w:val="-2" w:percent="98"/>
          <w:sz w:val="24"/>
        </w:rPr>
        <w:t>тұрғыдан</w:t>
      </w:r>
      <w:r>
        <w:rPr>
          <w:sz w:val="24"/>
        </w:rPr>
        <w:tab/>
      </w:r>
      <w:r>
        <w:rPr>
          <w:spacing w:val="-2" w:percent="98"/>
          <w:sz w:val="24"/>
        </w:rPr>
        <w:t>маңызды</w:t>
      </w:r>
      <w:r>
        <w:rPr>
          <w:sz w:val="24"/>
        </w:rPr>
        <w:tab/>
      </w:r>
      <w:r>
        <w:rPr>
          <w:spacing w:val="-2" w:percent="98"/>
          <w:sz w:val="24"/>
        </w:rPr>
        <w:t>курстың</w:t>
      </w:r>
      <w:r>
        <w:rPr>
          <w:sz w:val="24"/>
        </w:rPr>
        <w:tab/>
      </w:r>
      <w:r>
        <w:rPr>
          <w:spacing w:val="-2" w:percent="98"/>
          <w:sz w:val="24"/>
        </w:rPr>
        <w:t>немесе</w:t>
      </w:r>
      <w:r>
        <w:rPr>
          <w:sz w:val="24"/>
        </w:rPr>
        <w:tab/>
      </w:r>
      <w:r>
        <w:rPr>
          <w:spacing w:val="-2" w:percent="98"/>
          <w:sz w:val="24"/>
        </w:rPr>
        <w:t>белгілі</w:t>
      </w:r>
      <w:r>
        <w:rPr>
          <w:sz w:val="24"/>
        </w:rPr>
        <w:tab/>
      </w:r>
      <w:r>
        <w:rPr>
          <w:spacing w:val="-4" w:percent="96"/>
          <w:sz w:val="24"/>
        </w:rPr>
        <w:t xml:space="preserve">бір </w:t>
      </w:r>
      <w:r>
        <w:rPr>
          <w:sz w:val="24"/>
        </w:rPr>
        <w:t>тақырыпты негізді түрде дайындауға арналған семинар;</w:t>
      </w:r>
      <w:r>
        <w:rPr>
          <w:sz w:val="24"/>
        </w:rPr>
      </w:r>
    </w:p>
    <w:p>
      <w:pPr>
        <w:pStyle w:val="para2"/>
        <w:numPr>
          <w:ilvl w:val="0"/>
          <w:numId w:val="1"/>
        </w:numPr>
        <w:ind w:left="114" w:right="257" w:firstLine="561"/>
        <w:spacing w:before="11" w:line="233" w:lineRule="auto"/>
        <w:tabs defTabSz="720">
          <w:tab w:val="left" w:pos="935" w:leader="none"/>
        </w:tabs>
        <w:rPr>
          <w:sz w:val="24"/>
        </w:rPr>
      </w:pPr>
      <w:r>
        <w:rPr>
          <w:sz w:val="24"/>
        </w:rPr>
        <w:t>арнайы</w:t>
      </w:r>
      <w:r>
        <w:rPr>
          <w:spacing w:val="80" w:percent="183"/>
          <w:sz w:val="24"/>
        </w:rPr>
        <w:t xml:space="preserve"> </w:t>
      </w:r>
      <w:r>
        <w:rPr>
          <w:sz w:val="24"/>
        </w:rPr>
        <w:t>семинарға</w:t>
      </w:r>
      <w:r>
        <w:rPr>
          <w:spacing w:val="80" w:percent="183"/>
          <w:sz w:val="24"/>
        </w:rPr>
        <w:t xml:space="preserve"> </w:t>
      </w:r>
      <w:r>
        <w:rPr>
          <w:sz w:val="24"/>
        </w:rPr>
        <w:t>ұласуы</w:t>
      </w:r>
      <w:r>
        <w:rPr>
          <w:spacing w:val="80" w:percent="183"/>
          <w:sz w:val="24"/>
        </w:rPr>
        <w:t xml:space="preserve"> </w:t>
      </w:r>
      <w:r>
        <w:rPr>
          <w:sz w:val="24"/>
        </w:rPr>
        <w:t>мүмкін,</w:t>
      </w:r>
      <w:r>
        <w:rPr>
          <w:spacing w:val="80" w:percent="183"/>
          <w:sz w:val="24"/>
        </w:rPr>
        <w:t xml:space="preserve"> </w:t>
      </w:r>
      <w:r>
        <w:rPr>
          <w:sz w:val="24"/>
        </w:rPr>
        <w:t>жекелеген</w:t>
      </w:r>
      <w:r>
        <w:rPr>
          <w:spacing w:val="80" w:percent="183"/>
          <w:sz w:val="24"/>
        </w:rPr>
        <w:t xml:space="preserve"> </w:t>
      </w:r>
      <w:r>
        <w:rPr>
          <w:sz w:val="24"/>
        </w:rPr>
        <w:t>ө</w:t>
      </w:r>
      <w:r>
        <w:rPr>
          <w:sz w:val="24"/>
        </w:rPr>
        <w:t>зекті</w:t>
      </w:r>
      <w:r>
        <w:rPr>
          <w:spacing w:val="80" w:percent="183"/>
          <w:sz w:val="24"/>
        </w:rPr>
        <w:t xml:space="preserve"> </w:t>
      </w:r>
      <w:r>
        <w:rPr>
          <w:sz w:val="24"/>
        </w:rPr>
        <w:t>мәселелерді</w:t>
      </w:r>
      <w:r>
        <w:rPr>
          <w:spacing w:val="80" w:percent="183"/>
          <w:sz w:val="24"/>
        </w:rPr>
        <w:t xml:space="preserve"> </w:t>
      </w:r>
      <w:r>
        <w:rPr>
          <w:sz w:val="24"/>
        </w:rPr>
        <w:t>ғылыми</w:t>
      </w:r>
      <w:r>
        <w:rPr>
          <w:spacing w:val="80" w:percent="183"/>
          <w:sz w:val="24"/>
        </w:rPr>
        <w:t xml:space="preserve"> </w:t>
      </w:r>
      <w:r>
        <w:rPr>
          <w:sz w:val="24"/>
        </w:rPr>
        <w:t>ө</w:t>
      </w:r>
      <w:r>
        <w:rPr>
          <w:sz w:val="24"/>
        </w:rPr>
        <w:t>ңдеуге арналған зерттеу типіндегі семинар.</w:t>
      </w:r>
      <w:r>
        <w:rPr>
          <w:sz w:val="24"/>
        </w:rPr>
      </w:r>
    </w:p>
    <w:p>
      <w:pPr>
        <w:pStyle w:val="para1"/>
        <w:ind w:left="114" w:right="242" w:firstLine="561"/>
        <w:spacing w:before="2"/>
        <w:jc w:val="both"/>
      </w:pPr>
      <w:r>
        <w:t>Арнайы семинар белгілі ғалымның жетекшілігімен белгілі бір проблемаға байланысты жас зерттеушілердің</w:t>
      </w:r>
      <w:r>
        <w:rPr>
          <w:spacing w:val="40" w:percent="142"/>
        </w:rPr>
        <w:t xml:space="preserve"> </w:t>
      </w:r>
      <w:r>
        <w:t>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w:t>
      </w:r>
      <w:r>
        <w:rPr>
          <w:spacing w:val="40" w:percent="142"/>
        </w:rPr>
        <w:t xml:space="preserve"> </w:t>
      </w:r>
      <w:r>
        <w:t>толыққанды</w:t>
      </w:r>
      <w:r>
        <w:rPr>
          <w:spacing w:val="-2" w:percent="98"/>
        </w:rPr>
        <w:t xml:space="preserve"> </w:t>
      </w:r>
      <w:r>
        <w:t>шолу</w:t>
      </w:r>
      <w:r>
        <w:rPr>
          <w:spacing w:val="-9" w:percent="91"/>
        </w:rPr>
        <w:t xml:space="preserve"> </w:t>
      </w:r>
      <w:r>
        <w:t>жасап,</w:t>
      </w:r>
      <w:r>
        <w:rPr>
          <w:spacing w:val="-1" w:percent="99"/>
        </w:rPr>
        <w:t xml:space="preserve"> </w:t>
      </w:r>
      <w:r>
        <w:t>қорытындылайды,</w:t>
      </w:r>
      <w:r>
        <w:rPr>
          <w:spacing w:val="-2" w:percent="98"/>
        </w:rPr>
        <w:t xml:space="preserve"> </w:t>
      </w:r>
      <w:r>
        <w:t>қарастырылған проблемалардың</w:t>
      </w:r>
      <w:r>
        <w:rPr>
          <w:spacing w:val="-1" w:percent="99"/>
        </w:rPr>
        <w:t xml:space="preserve"> </w:t>
      </w:r>
      <w:r>
        <w:t>ары</w:t>
      </w:r>
      <w:r>
        <w:rPr>
          <w:spacing w:val="-2" w:percent="98"/>
        </w:rPr>
        <w:t xml:space="preserve"> </w:t>
      </w:r>
      <w:r>
        <w:t>қарата зерттелу мүмкіндіктерін аша отырып, қызығушылық білдірген студенттердің осы проблемаларды зерттеуге қатысу мүмкіндіктерін түсіндіреді.</w:t>
      </w:r>
    </w:p>
    <w:p>
      <w:pPr>
        <w:pStyle w:val="para1"/>
        <w:ind w:left="114" w:right="251" w:firstLine="561"/>
        <w:spacing/>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pPr>
        <w:pStyle w:val="para1"/>
        <w:ind w:left="676"/>
        <w:spacing w:before="44"/>
        <w:jc w:val="both"/>
      </w:pPr>
      <w:r>
        <w:t>Жүргізу</w:t>
      </w:r>
      <w:r>
        <w:rPr>
          <w:spacing w:val="-10" w:percent="90"/>
        </w:rPr>
        <w:t xml:space="preserve"> </w:t>
      </w:r>
      <w:r>
        <w:t>әдісіне</w:t>
      </w:r>
      <w:r>
        <w:rPr>
          <w:spacing w:val="-2" w:percent="98"/>
        </w:rPr>
        <w:t xml:space="preserve"> </w:t>
      </w:r>
      <w:r>
        <w:t>байланысты</w:t>
      </w:r>
      <w:r>
        <w:rPr>
          <w:spacing w:val="-2" w:percent="98"/>
        </w:rPr>
        <w:t xml:space="preserve"> </w:t>
      </w:r>
      <w:r>
        <w:t>семинар</w:t>
      </w:r>
      <w:r>
        <w:rPr>
          <w:spacing w:val="-1" w:percent="99"/>
        </w:rPr>
        <w:t xml:space="preserve"> </w:t>
      </w:r>
      <w:r>
        <w:t>келесі</w:t>
      </w:r>
      <w:r>
        <w:rPr>
          <w:spacing w:val="-2" w:percent="98"/>
        </w:rPr>
        <w:t xml:space="preserve"> </w:t>
      </w:r>
      <w:r>
        <w:t>түрлерге</w:t>
      </w:r>
      <w:r>
        <w:rPr>
          <w:spacing w:val="-2" w:percent="98"/>
        </w:rPr>
        <w:t xml:space="preserve"> бөлінеді.</w:t>
      </w:r>
      <w:r/>
    </w:p>
    <w:p>
      <w:pPr>
        <w:pStyle w:val="para1"/>
        <w:ind w:left="114" w:right="243" w:firstLine="561"/>
        <w:spacing w:before="2"/>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w:t>
      </w:r>
      <w:r>
        <w:rPr>
          <w:spacing w:val="-3" w:percent="97"/>
        </w:rPr>
        <w:t xml:space="preserve"> </w:t>
      </w:r>
      <w:r>
        <w:t>кейін,</w:t>
      </w:r>
      <w:r>
        <w:rPr>
          <w:spacing w:val="-3" w:percent="97"/>
        </w:rPr>
        <w:t xml:space="preserve"> </w:t>
      </w:r>
      <w:r>
        <w:t>жоспардағы</w:t>
      </w:r>
      <w:r>
        <w:rPr>
          <w:spacing w:val="-3" w:percent="97"/>
        </w:rPr>
        <w:t xml:space="preserve"> </w:t>
      </w:r>
      <w:r>
        <w:t>нақты</w:t>
      </w:r>
      <w:r>
        <w:rPr>
          <w:spacing w:val="-3" w:percent="97"/>
        </w:rPr>
        <w:t xml:space="preserve"> </w:t>
      </w:r>
      <w:r>
        <w:t>сұрақтар</w:t>
      </w:r>
      <w:r>
        <w:rPr>
          <w:spacing w:val="-3" w:percent="97"/>
        </w:rPr>
        <w:t xml:space="preserve"> </w:t>
      </w:r>
      <w:r>
        <w:t>бойынша</w:t>
      </w:r>
      <w:r>
        <w:rPr>
          <w:spacing w:val="-4" w:percent="96"/>
        </w:rPr>
        <w:t xml:space="preserve"> </w:t>
      </w:r>
      <w:r>
        <w:t>бірнеше</w:t>
      </w:r>
      <w:r>
        <w:rPr>
          <w:spacing w:val="-4" w:percent="96"/>
        </w:rPr>
        <w:t xml:space="preserve"> </w:t>
      </w:r>
      <w:r>
        <w:t>студенттердің</w:t>
      </w:r>
      <w:r>
        <w:rPr>
          <w:spacing w:val="-2" w:percent="98"/>
        </w:rPr>
        <w:t xml:space="preserve"> </w:t>
      </w:r>
      <w:r>
        <w:t>жан- жақты мәлімдемелері тыңдалып, басқа студенттердің жауаптарымен толықтырылады, соңынан оқытушы қорытындылайды.</w:t>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6850" w:w="11920"/>
          <w:pgMar w:left="1700" w:top="1020" w:right="708" w:bottom="280" w:header="713" w:footer="0"/>
          <w:paperSrc w:first="0" w:other="0" a="0" b="0"/>
          <w:pgNumType w:fmt="decimal"/>
          <w:tmGutter w:val="3"/>
          <w:mirrorMargins w:val="0"/>
          <w:tmSection w:h="-1">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114" w:right="245" w:firstLine="561"/>
        <w:spacing w:before="80"/>
        <w:jc w:val="both"/>
      </w:pPr>
      <w:r>
        <w:rPr>
          <w:b/>
        </w:rPr>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pPr>
        <w:ind w:left="114" w:right="251" w:firstLine="561"/>
        <w:spacing w:before="2"/>
        <w:jc w:val="both"/>
        <w:rPr>
          <w:sz w:val="24"/>
        </w:rPr>
      </w:pPr>
      <w:r>
        <w:rPr>
          <w:b/>
          <w:sz w:val="24"/>
        </w:rPr>
        <w:t xml:space="preserve">Семинардың аралас нысаны </w:t>
      </w:r>
      <w:r>
        <w:rPr>
          <w:sz w:val="24"/>
        </w:rPr>
        <w:t xml:space="preserve">баяндамаларды талқылау, қатысушылардың еркін сөйлеуі, жоспарланған дискуссиялар түрінде </w:t>
      </w:r>
      <w:r>
        <w:rPr>
          <w:sz w:val="24"/>
        </w:rPr>
        <w:t>ө</w:t>
      </w:r>
      <w:r>
        <w:rPr>
          <w:sz w:val="24"/>
        </w:rPr>
        <w:t>теді.</w:t>
      </w:r>
      <w:r>
        <w:rPr>
          <w:sz w:val="24"/>
        </w:rPr>
      </w:r>
    </w:p>
    <w:p>
      <w:pPr>
        <w:pStyle w:val="para1"/>
        <w:ind w:left="114" w:right="246" w:firstLine="561"/>
        <w:spacing w:before="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w:t>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50" w:w="11920"/>
          <w:pgMar w:left="1700" w:top="1020" w:right="708" w:bottom="280" w:header="713" w:footer="0"/>
          <w:paperSrc w:first="0" w:other="0" a="0" b="0"/>
          <w:pgNumType w:fmt="decimal"/>
          <w:tmGutter w:val="3"/>
          <w:mirrorMargins w:val="0"/>
          <w:tmSection w:h="-1">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numPr>
          <w:ilvl w:val="0"/>
          <w:numId w:val="2"/>
        </w:numPr>
        <w:ind w:left="2845" w:hanging="282"/>
        <w:spacing w:before="90" w:line="318" w:lineRule="exact"/>
        <w:tabs defTabSz="720">
          <w:tab w:val="left" w:pos="2845" w:leader="none"/>
        </w:tabs>
        <w:rPr>
          <w:b/>
          <w:sz w:val="24"/>
        </w:rPr>
      </w:pPr>
      <w:r>
        <w:rPr>
          <w:b/>
          <w:sz w:val="24"/>
        </w:rPr>
        <w:t>Студенттердің өзіндік</w:t>
      </w:r>
      <w:r>
        <w:rPr>
          <w:b/>
          <w:spacing w:val="-2" w:percent="98"/>
          <w:sz w:val="24"/>
        </w:rPr>
        <w:t xml:space="preserve"> ж</w:t>
      </w:r>
      <w:r>
        <w:rPr>
          <w:b/>
          <w:spacing w:val="-2" w:percent="98"/>
          <w:sz w:val="24"/>
        </w:rPr>
        <w:t>ұ</w:t>
      </w:r>
      <w:r>
        <w:rPr>
          <w:b/>
          <w:spacing w:val="-2" w:percent="98"/>
          <w:sz w:val="24"/>
        </w:rPr>
        <w:t>мысы</w:t>
      </w:r>
      <w:r>
        <w:rPr>
          <w:b/>
          <w:sz w:val="24"/>
        </w:rPr>
      </w:r>
    </w:p>
    <w:p>
      <w:pPr>
        <w:ind w:left="114"/>
        <w:spacing w:line="272" w:lineRule="exact"/>
        <w:rPr>
          <w:b/>
          <w:sz w:val="24"/>
        </w:rPr>
      </w:pPr>
      <w:r>
        <w:rPr>
          <w:b/>
          <w:spacing w:val="-2" w:percent="98"/>
          <w:sz w:val="24"/>
        </w:rPr>
        <w:t>Жұмыс</w:t>
      </w:r>
      <w:r>
        <w:rPr>
          <w:b/>
          <w:spacing w:val="-10" w:percent="90"/>
          <w:sz w:val="24"/>
        </w:rPr>
        <w:t xml:space="preserve"> </w:t>
      </w:r>
      <w:r>
        <w:rPr>
          <w:b/>
          <w:spacing w:val="-2" w:percent="98"/>
          <w:sz w:val="24"/>
        </w:rPr>
        <w:t>т</w:t>
      </w:r>
      <w:r>
        <w:rPr>
          <w:b/>
          <w:spacing w:val="-2" w:percent="98"/>
          <w:sz w:val="24"/>
        </w:rPr>
        <w:t>ү</w:t>
      </w:r>
      <w:r>
        <w:rPr>
          <w:b/>
          <w:spacing w:val="-2" w:percent="98"/>
          <w:sz w:val="24"/>
        </w:rPr>
        <w:t>рлері.</w:t>
      </w:r>
      <w:r>
        <w:rPr>
          <w:b/>
          <w:spacing w:val="-7" w:percent="93"/>
          <w:sz w:val="24"/>
        </w:rPr>
        <w:t xml:space="preserve"> </w:t>
      </w:r>
      <w:r>
        <w:rPr>
          <w:b/>
          <w:spacing w:val="-2" w:percent="98"/>
          <w:sz w:val="24"/>
        </w:rPr>
        <w:t>Олардың</w:t>
      </w:r>
      <w:r>
        <w:rPr>
          <w:b/>
          <w:spacing w:val="-7" w:percent="93"/>
          <w:sz w:val="24"/>
        </w:rPr>
        <w:t xml:space="preserve"> </w:t>
      </w:r>
      <w:r>
        <w:rPr>
          <w:b/>
          <w:spacing w:val="-2" w:percent="98"/>
          <w:sz w:val="24"/>
        </w:rPr>
        <w:t>жалпы</w:t>
      </w:r>
      <w:r>
        <w:rPr>
          <w:b/>
          <w:spacing w:val="-8" w:percent="92"/>
          <w:sz w:val="24"/>
        </w:rPr>
        <w:t xml:space="preserve"> </w:t>
      </w:r>
      <w:r>
        <w:rPr>
          <w:b/>
          <w:spacing w:val="-2" w:percent="98"/>
          <w:sz w:val="24"/>
        </w:rPr>
        <w:t>сипаттамасы.</w:t>
      </w:r>
      <w:r>
        <w:rPr>
          <w:b/>
          <w:spacing w:val="-7" w:percent="93"/>
          <w:sz w:val="24"/>
        </w:rPr>
        <w:t xml:space="preserve"> </w:t>
      </w:r>
      <w:r>
        <w:rPr>
          <w:b/>
          <w:spacing w:val="-2" w:percent="98"/>
          <w:sz w:val="24"/>
        </w:rPr>
        <w:t>Жазуға</w:t>
      </w:r>
      <w:r>
        <w:rPr>
          <w:b/>
          <w:spacing w:val="-8" w:percent="92"/>
          <w:sz w:val="24"/>
        </w:rPr>
        <w:t xml:space="preserve"> </w:t>
      </w:r>
      <w:r>
        <w:rPr>
          <w:b/>
          <w:spacing w:val="-2" w:percent="98"/>
          <w:sz w:val="24"/>
        </w:rPr>
        <w:t>қойылатын</w:t>
      </w:r>
      <w:r>
        <w:rPr>
          <w:b/>
          <w:spacing w:val="-7" w:percent="93"/>
          <w:sz w:val="24"/>
        </w:rPr>
        <w:t xml:space="preserve"> </w:t>
      </w:r>
      <w:r>
        <w:rPr>
          <w:b/>
          <w:spacing w:val="-2" w:percent="98"/>
          <w:sz w:val="24"/>
        </w:rPr>
        <w:t>талаптар</w:t>
      </w:r>
      <w:r>
        <w:rPr>
          <w:b/>
          <w:sz w:val="24"/>
        </w:rPr>
      </w:r>
    </w:p>
    <w:p>
      <w:pPr>
        <w:pStyle w:val="para1"/>
        <w:spacing w:before="13"/>
        <w:rPr>
          <w:b/>
        </w:rPr>
      </w:pPr>
      <w:r>
        <w:rPr>
          <w:b/>
        </w:rPr>
      </w:r>
    </w:p>
    <w:p>
      <w:pPr>
        <w:pStyle w:val="para2"/>
        <w:numPr>
          <w:ilvl w:val="1"/>
          <w:numId w:val="1"/>
        </w:numPr>
        <w:ind w:left="2291" w:hanging="280"/>
        <w:tabs defTabSz="720">
          <w:tab w:val="left" w:pos="2291" w:leader="none"/>
        </w:tabs>
        <w:rPr>
          <w:b/>
          <w:sz w:val="24"/>
        </w:rPr>
      </w:pPr>
      <w:r>
        <w:rPr>
          <w:b/>
          <w:spacing w:val="-4" w:percent="96"/>
          <w:sz w:val="24"/>
        </w:rPr>
        <w:t>Өзіндік жұмысты</w:t>
      </w:r>
      <w:r>
        <w:rPr>
          <w:b/>
          <w:spacing w:val="-2" w:percent="98"/>
          <w:sz w:val="24"/>
        </w:rPr>
        <w:t xml:space="preserve"> </w:t>
      </w:r>
      <w:r>
        <w:rPr>
          <w:b/>
          <w:spacing w:val="-4" w:percent="96"/>
          <w:sz w:val="24"/>
        </w:rPr>
        <w:t>жазудың</w:t>
      </w:r>
      <w:r>
        <w:rPr>
          <w:b/>
          <w:spacing w:val="-5" w:percent="95"/>
          <w:sz w:val="24"/>
        </w:rPr>
        <w:t xml:space="preserve"> </w:t>
      </w:r>
      <w:r>
        <w:rPr>
          <w:b/>
          <w:spacing w:val="-4" w:percent="96"/>
          <w:sz w:val="24"/>
        </w:rPr>
        <w:t>мақсаттары</w:t>
      </w:r>
      <w:r>
        <w:rPr>
          <w:b/>
          <w:sz w:val="24"/>
        </w:rPr>
      </w:r>
    </w:p>
    <w:p>
      <w:pPr>
        <w:pStyle w:val="para1"/>
        <w:ind w:left="114" w:right="252" w:firstLine="561"/>
        <w:spacing w:before="268"/>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w:t>
      </w:r>
      <w:r>
        <w:rPr>
          <w:spacing w:val="80" w:percent="183"/>
        </w:rPr>
        <w:t xml:space="preserve"> </w:t>
      </w:r>
      <w:r>
        <w:t>білім көтеруге бағытталған студенттердің жоспарланған жұмысы.</w:t>
      </w:r>
    </w:p>
    <w:p>
      <w:pPr>
        <w:pStyle w:val="para1"/>
        <w:ind w:left="114" w:right="256" w:firstLine="561"/>
        <w:spacing w:before="2"/>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w:t>
      </w:r>
      <w:r>
        <w:rPr>
          <w:spacing w:val="40" w:percent="142"/>
        </w:rPr>
        <w:t xml:space="preserve"> </w:t>
      </w:r>
      <w:r>
        <w:t>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pPr>
        <w:pStyle w:val="para1"/>
        <w:ind w:left="114" w:right="247" w:firstLine="561"/>
        <w:spacing w:before="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pPr>
        <w:pStyle w:val="para1"/>
        <w:ind w:left="114" w:right="243" w:firstLine="561"/>
        <w:spacing/>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w:t>
      </w:r>
    </w:p>
    <w:p>
      <w:pPr>
        <w:pStyle w:val="para1"/>
        <w:ind w:left="114" w:right="249" w:firstLine="561"/>
        <w:spacing w:before="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pPr>
        <w:pStyle w:val="para1"/>
        <w:ind w:left="114" w:right="243" w:firstLine="561"/>
        <w:spacing/>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w:t>
      </w:r>
      <w:r>
        <w:rPr>
          <w:spacing w:val="80" w:percent="183"/>
        </w:rPr>
        <w:t xml:space="preserve"> </w:t>
      </w:r>
      <w:r>
        <w:t>мерзімдері; кеңес беру түрлерін анықтау; бағалау критерилері оценки, бақылаудың түрлері және нысандары.</w:t>
      </w:r>
    </w:p>
    <w:p>
      <w:pPr>
        <w:pStyle w:val="para1"/>
        <w:ind w:left="114" w:right="246" w:firstLine="561"/>
        <w:spacing/>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6850" w:w="11920"/>
          <w:pgMar w:left="1700" w:top="1020" w:right="708" w:bottom="280" w:header="713" w:footer="0"/>
          <w:paperSrc w:first="0" w:other="0" a="0" b="0"/>
          <w:pgNumType w:fmt="decimal"/>
          <w:tmGutter w:val="3"/>
          <w:mirrorMargins w:val="0"/>
          <w:tmSection w:h="-1">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114" w:right="249"/>
        <w:spacing w:before="80"/>
        <w:jc w:val="both"/>
      </w:pPr>
      <w:r>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w:t>
      </w:r>
      <w:r>
        <w:rPr>
          <w:spacing w:val="-2" w:percent="98"/>
        </w:rPr>
        <w:t xml:space="preserve"> </w:t>
      </w:r>
      <w:r>
        <w:t>кеңселердің</w:t>
      </w:r>
      <w:r>
        <w:rPr>
          <w:spacing w:val="-1" w:percent="99"/>
        </w:rPr>
        <w:t xml:space="preserve"> </w:t>
      </w:r>
      <w:r>
        <w:t>жұмыстарымен</w:t>
      </w:r>
      <w:r>
        <w:rPr>
          <w:spacing w:val="-1" w:percent="99"/>
        </w:rPr>
        <w:t xml:space="preserve"> </w:t>
      </w:r>
      <w:r>
        <w:t>танысу;</w:t>
      </w:r>
      <w:r>
        <w:rPr>
          <w:spacing w:val="-2" w:percent="98"/>
        </w:rPr>
        <w:t xml:space="preserve"> </w:t>
      </w:r>
      <w:r>
        <w:t>үй</w:t>
      </w:r>
      <w:r>
        <w:rPr>
          <w:spacing w:val="-1" w:percent="99"/>
        </w:rPr>
        <w:t xml:space="preserve"> </w:t>
      </w:r>
      <w:r>
        <w:t>тапсырмас</w:t>
      </w:r>
      <w:r>
        <w:rPr>
          <w:spacing w:val="-3" w:percent="97"/>
        </w:rPr>
        <w:t xml:space="preserve"> </w:t>
      </w:r>
      <w:r>
        <w:t>түрінде</w:t>
      </w:r>
      <w:r>
        <w:rPr>
          <w:spacing w:val="-3" w:percent="97"/>
        </w:rPr>
        <w:t xml:space="preserve"> </w:t>
      </w:r>
      <w:r>
        <w:t>заң</w:t>
      </w:r>
      <w:r>
        <w:rPr>
          <w:spacing w:val="-1" w:percent="99"/>
        </w:rPr>
        <w:t xml:space="preserve"> </w:t>
      </w:r>
      <w:r>
        <w:t>жобаларына пікірлер дайындау; тәжірибелік сабақтармен ұштастыра отырып, зерттелінетін тақырып аясында құқықтық құжаттардың жобасын дайындау.</w:t>
      </w:r>
    </w:p>
    <w:p>
      <w:pPr>
        <w:pStyle w:val="para1"/>
        <w:ind w:left="114" w:right="246" w:firstLine="561"/>
        <w:spacing/>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r>
        <w:rPr>
          <w:b/>
        </w:rPr>
      </w:r>
    </w:p>
    <w:p>
      <w:pPr>
        <w:pStyle w:val="para1"/>
        <w:ind w:left="114" w:right="246" w:firstLine="561"/>
        <w:spacing w:before="5"/>
        <w:jc w:val="both"/>
      </w:pPr>
      <w:r>
        <w:t>Рефератты жазу мақсаты – студенттерде әдеби және нормативтік қайнар</w:t>
      </w:r>
      <w:r>
        <w:rPr>
          <w:spacing w:val="80" w:percent="183"/>
        </w:rPr>
        <w:t xml:space="preserve"> </w:t>
      </w:r>
      <w:r>
        <w:t>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w:t>
      </w:r>
      <w:r>
        <w:rPr>
          <w:spacing w:val="-2" w:percent="98"/>
        </w:rPr>
        <w:t xml:space="preserve"> </w:t>
      </w:r>
      <w:r>
        <w:t>негізгі</w:t>
      </w:r>
      <w:r>
        <w:rPr>
          <w:spacing w:val="-4" w:percent="96"/>
        </w:rPr>
        <w:t xml:space="preserve"> </w:t>
      </w:r>
      <w:r>
        <w:t>бөлім;</w:t>
      </w:r>
      <w:r>
        <w:rPr>
          <w:spacing w:val="-2" w:percent="98"/>
        </w:rPr>
        <w:t xml:space="preserve"> </w:t>
      </w:r>
      <w:r>
        <w:t>тақырып бойынша</w:t>
      </w:r>
      <w:r>
        <w:rPr>
          <w:spacing w:val="-3" w:percent="97"/>
        </w:rPr>
        <w:t xml:space="preserve"> </w:t>
      </w:r>
      <w:r>
        <w:t>жасалған</w:t>
      </w:r>
      <w:r>
        <w:rPr>
          <w:spacing w:val="-2" w:percent="98"/>
        </w:rPr>
        <w:t xml:space="preserve"> </w:t>
      </w:r>
      <w:r>
        <w:t>түйіндер</w:t>
      </w:r>
      <w:r>
        <w:rPr>
          <w:spacing w:val="-2" w:percent="98"/>
        </w:rPr>
        <w:t xml:space="preserve"> </w:t>
      </w:r>
      <w:r>
        <w:t>қарастырылған</w:t>
      </w:r>
      <w:r>
        <w:rPr>
          <w:spacing w:val="-2" w:percent="98"/>
        </w:rPr>
        <w:t xml:space="preserve"> </w:t>
      </w:r>
      <w:r>
        <w:t>қорытынды; библиографиялық тізім.</w:t>
      </w:r>
    </w:p>
    <w:p>
      <w:pPr>
        <w:pStyle w:val="para1"/>
        <w:spacing w:before="9"/>
      </w:pPr>
      <w:r/>
    </w:p>
    <w:p>
      <w:pPr>
        <w:pStyle w:val="para2"/>
        <w:numPr>
          <w:ilvl w:val="1"/>
          <w:numId w:val="1"/>
        </w:numPr>
        <w:ind w:left="2315" w:hanging="280"/>
        <w:spacing w:before="1"/>
        <w:tabs defTabSz="720">
          <w:tab w:val="left" w:pos="2315" w:leader="none"/>
        </w:tabs>
        <w:rPr>
          <w:b/>
          <w:sz w:val="24"/>
        </w:rPr>
      </w:pPr>
      <w:r>
        <w:rPr>
          <w:b/>
          <w:spacing w:val="-4" w:percent="96"/>
          <w:sz w:val="24"/>
        </w:rPr>
        <w:t>Жұмысқа</w:t>
      </w:r>
      <w:r>
        <w:rPr>
          <w:b/>
          <w:spacing w:val="-6" w:percent="94"/>
          <w:sz w:val="24"/>
        </w:rPr>
        <w:t xml:space="preserve"> </w:t>
      </w:r>
      <w:r>
        <w:rPr>
          <w:b/>
          <w:spacing w:val="-4" w:percent="96"/>
          <w:sz w:val="24"/>
        </w:rPr>
        <w:t>қойылатын</w:t>
      </w:r>
      <w:r>
        <w:rPr>
          <w:b/>
          <w:spacing w:val="-5" w:percent="95"/>
          <w:sz w:val="24"/>
        </w:rPr>
        <w:t xml:space="preserve"> </w:t>
      </w:r>
      <w:r>
        <w:rPr>
          <w:b/>
          <w:spacing w:val="-4" w:percent="96"/>
          <w:sz w:val="24"/>
        </w:rPr>
        <w:t>жалпы</w:t>
      </w:r>
      <w:r>
        <w:rPr>
          <w:b/>
          <w:spacing w:val="-8" w:percent="92"/>
          <w:sz w:val="24"/>
        </w:rPr>
        <w:t xml:space="preserve"> </w:t>
      </w:r>
      <w:r>
        <w:rPr>
          <w:b/>
          <w:spacing w:val="-4" w:percent="96"/>
          <w:sz w:val="24"/>
        </w:rPr>
        <w:t>талаптар</w:t>
      </w:r>
      <w:r>
        <w:rPr>
          <w:b/>
          <w:sz w:val="24"/>
        </w:rPr>
      </w:r>
    </w:p>
    <w:p>
      <w:pPr>
        <w:pStyle w:val="para1"/>
        <w:ind w:left="568"/>
        <w:spacing w:before="267"/>
      </w:pPr>
      <w:r>
        <w:t>Студенттер</w:t>
      </w:r>
      <w:r>
        <w:rPr>
          <w:spacing w:val="56" w:percent="158"/>
        </w:rPr>
        <w:t xml:space="preserve"> </w:t>
      </w:r>
      <w:r>
        <w:t>өзіндік</w:t>
      </w:r>
      <w:r>
        <w:rPr>
          <w:spacing w:val="58" w:percent="160"/>
        </w:rPr>
        <w:t xml:space="preserve"> </w:t>
      </w:r>
      <w:r>
        <w:t>жұмыстың</w:t>
      </w:r>
      <w:r>
        <w:rPr>
          <w:spacing w:val="57" w:percent="159"/>
        </w:rPr>
        <w:t xml:space="preserve"> </w:t>
      </w:r>
      <w:r>
        <w:t>тақырыбын</w:t>
      </w:r>
      <w:r>
        <w:rPr>
          <w:spacing w:val="58" w:percent="160"/>
        </w:rPr>
        <w:t xml:space="preserve"> </w:t>
      </w:r>
      <w:r>
        <w:t>таңдауда</w:t>
      </w:r>
      <w:r>
        <w:rPr>
          <w:spacing w:val="56" w:percent="158"/>
        </w:rPr>
        <w:t xml:space="preserve"> </w:t>
      </w:r>
      <w:r>
        <w:t>келесідей</w:t>
      </w:r>
      <w:r>
        <w:rPr>
          <w:spacing w:val="57" w:percent="159"/>
        </w:rPr>
        <w:t xml:space="preserve"> </w:t>
      </w:r>
      <w:r>
        <w:t>ережелер</w:t>
      </w:r>
      <w:r>
        <w:rPr>
          <w:spacing w:val="57" w:percent="159"/>
        </w:rPr>
        <w:t xml:space="preserve"> </w:t>
      </w:r>
      <w:r>
        <w:rPr>
          <w:spacing w:val="-2" w:percent="98"/>
        </w:rPr>
        <w:t>ескерілуі</w:t>
      </w:r>
      <w:r/>
    </w:p>
    <w:p>
      <w:pPr>
        <w:pStyle w:val="para1"/>
        <w:ind w:left="4"/>
      </w:pPr>
      <w:r>
        <w:rPr>
          <w:spacing w:val="-2" w:percent="98"/>
        </w:rPr>
        <w:t>тиіс:</w:t>
      </w:r>
      <w:r/>
    </w:p>
    <w:p>
      <w:pPr>
        <w:pStyle w:val="para2"/>
        <w:numPr>
          <w:ilvl w:val="0"/>
          <w:numId w:val="3"/>
        </w:numPr>
        <w:ind w:left="142" w:hanging="138"/>
        <w:spacing w:before="46"/>
        <w:jc w:val="both"/>
        <w:tabs defTabSz="720">
          <w:tab w:val="left" w:pos="142" w:leader="none"/>
        </w:tabs>
        <w:rPr>
          <w:sz w:val="24"/>
        </w:rPr>
      </w:pPr>
      <w:r>
        <w:rPr>
          <w:sz w:val="24"/>
        </w:rPr>
        <w:t>жұмыс</w:t>
      </w:r>
      <w:r>
        <w:rPr>
          <w:spacing w:val="-7" w:percent="93"/>
          <w:sz w:val="24"/>
        </w:rPr>
        <w:t xml:space="preserve"> </w:t>
      </w:r>
      <w:r>
        <w:rPr>
          <w:sz w:val="24"/>
        </w:rPr>
        <w:t>нақты</w:t>
      </w:r>
      <w:r>
        <w:rPr>
          <w:spacing w:val="-3" w:percent="97"/>
          <w:sz w:val="24"/>
        </w:rPr>
        <w:t xml:space="preserve"> </w:t>
      </w:r>
      <w:r>
        <w:rPr>
          <w:sz w:val="24"/>
        </w:rPr>
        <w:t>студенттің</w:t>
      </w:r>
      <w:r>
        <w:rPr>
          <w:spacing w:val="-2" w:percent="98"/>
          <w:sz w:val="24"/>
        </w:rPr>
        <w:t xml:space="preserve"> </w:t>
      </w:r>
      <w:r>
        <w:rPr>
          <w:sz w:val="24"/>
        </w:rPr>
        <w:t>қабілетіне,</w:t>
      </w:r>
      <w:r>
        <w:rPr>
          <w:spacing w:val="-3" w:percent="97"/>
          <w:sz w:val="24"/>
        </w:rPr>
        <w:t xml:space="preserve"> </w:t>
      </w:r>
      <w:r>
        <w:rPr>
          <w:sz w:val="24"/>
        </w:rPr>
        <w:t>мүддесіне,</w:t>
      </w:r>
      <w:r>
        <w:rPr>
          <w:spacing w:val="-3" w:percent="97"/>
          <w:sz w:val="24"/>
        </w:rPr>
        <w:t xml:space="preserve"> </w:t>
      </w:r>
      <w:r>
        <w:rPr>
          <w:sz w:val="24"/>
        </w:rPr>
        <w:t>еркіне</w:t>
      </w:r>
      <w:r>
        <w:rPr>
          <w:spacing w:val="-4" w:percent="96"/>
          <w:sz w:val="24"/>
        </w:rPr>
        <w:t xml:space="preserve"> </w:t>
      </w:r>
      <w:r>
        <w:rPr>
          <w:sz w:val="24"/>
        </w:rPr>
        <w:t>жауап</w:t>
      </w:r>
      <w:r>
        <w:rPr>
          <w:spacing w:val="3" w:percent="103"/>
          <w:sz w:val="24"/>
        </w:rPr>
        <w:t xml:space="preserve"> </w:t>
      </w:r>
      <w:r>
        <w:rPr>
          <w:sz w:val="24"/>
        </w:rPr>
        <w:t>беруі</w:t>
      </w:r>
      <w:r>
        <w:rPr>
          <w:spacing w:val="-2" w:percent="98"/>
          <w:sz w:val="24"/>
        </w:rPr>
        <w:t xml:space="preserve"> тиіс,</w:t>
      </w:r>
      <w:r>
        <w:rPr>
          <w:sz w:val="24"/>
        </w:rPr>
      </w:r>
    </w:p>
    <w:p>
      <w:pPr>
        <w:pStyle w:val="para2"/>
        <w:numPr>
          <w:ilvl w:val="0"/>
          <w:numId w:val="3"/>
        </w:numPr>
        <w:ind w:left="4" w:right="140" w:firstLine="0"/>
        <w:spacing w:before="2"/>
        <w:jc w:val="both"/>
        <w:tabs defTabSz="720">
          <w:tab w:val="left" w:pos="159" w:leader="none"/>
        </w:tabs>
        <w:rPr>
          <w:sz w:val="24"/>
        </w:rPr>
      </w:pPr>
      <w:r>
        <w:rPr>
          <w:sz w:val="24"/>
        </w:rP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 Одан кейінгі</w:t>
      </w:r>
      <w:r>
        <w:rPr>
          <w:spacing w:val="-1" w:percent="99"/>
          <w:sz w:val="24"/>
        </w:rPr>
        <w:t xml:space="preserve"> </w:t>
      </w:r>
      <w:r>
        <w:rPr>
          <w:sz w:val="24"/>
        </w:rPr>
        <w:t>тағы бір мүмкіндік кө</w:t>
      </w:r>
      <w:r>
        <w:rPr>
          <w:sz w:val="24"/>
        </w:rPr>
        <w:t xml:space="preserve">шіруге жол бермеу мақсатында </w:t>
      </w:r>
      <w:r>
        <w:rPr>
          <w:sz w:val="24"/>
        </w:rPr>
        <w:t>ө</w:t>
      </w:r>
      <w:r>
        <w:rPr>
          <w:sz w:val="24"/>
        </w:rPr>
        <w:t>зіндік жұмыстардың нақты тақырыптары берлімейді.</w:t>
      </w:r>
      <w:r>
        <w:rPr>
          <w:sz w:val="24"/>
        </w:rPr>
      </w:r>
    </w:p>
    <w:p>
      <w:pPr>
        <w:pStyle w:val="para1"/>
        <w:spacing w:before="11"/>
      </w:pPr>
      <w:r/>
    </w:p>
    <w:p>
      <w:pPr>
        <w:pStyle w:val="para2"/>
        <w:numPr>
          <w:ilvl w:val="1"/>
          <w:numId w:val="1"/>
        </w:numPr>
        <w:ind w:left="114" w:right="2819" w:firstLine="1817"/>
        <w:spacing w:line="446" w:lineRule="auto"/>
        <w:tabs defTabSz="720">
          <w:tab w:val="left" w:pos="2211" w:leader="none"/>
        </w:tabs>
        <w:rPr>
          <w:b/>
          <w:sz w:val="24"/>
        </w:rPr>
      </w:pPr>
      <w:r>
        <w:rPr>
          <w:b/>
          <w:spacing w:val="-2" w:percent="98"/>
          <w:sz w:val="24"/>
        </w:rPr>
        <w:t>Өзіндік</w:t>
      </w:r>
      <w:r>
        <w:rPr>
          <w:b/>
          <w:spacing w:val="-11" w:percent="89"/>
          <w:sz w:val="24"/>
        </w:rPr>
        <w:t xml:space="preserve"> </w:t>
      </w:r>
      <w:r>
        <w:rPr>
          <w:b/>
          <w:spacing w:val="-2" w:percent="98"/>
          <w:sz w:val="24"/>
        </w:rPr>
        <w:t>ж</w:t>
      </w:r>
      <w:r>
        <w:rPr>
          <w:b/>
          <w:spacing w:val="-2" w:percent="98"/>
          <w:sz w:val="24"/>
        </w:rPr>
        <w:t>ұ</w:t>
      </w:r>
      <w:r>
        <w:rPr>
          <w:b/>
          <w:spacing w:val="-2" w:percent="98"/>
          <w:sz w:val="24"/>
        </w:rPr>
        <w:t>мыстардың</w:t>
      </w:r>
      <w:r>
        <w:rPr>
          <w:b/>
          <w:spacing w:val="-11" w:percent="89"/>
          <w:sz w:val="24"/>
        </w:rPr>
        <w:t xml:space="preserve"> </w:t>
      </w:r>
      <w:r>
        <w:rPr>
          <w:b/>
          <w:spacing w:val="-2" w:percent="98"/>
          <w:sz w:val="24"/>
        </w:rPr>
        <w:t>негізгі</w:t>
      </w:r>
      <w:r>
        <w:rPr>
          <w:b/>
          <w:spacing w:val="-13" w:percent="87"/>
          <w:sz w:val="24"/>
        </w:rPr>
        <w:t xml:space="preserve"> </w:t>
      </w:r>
      <w:r>
        <w:rPr>
          <w:b/>
          <w:spacing w:val="-2" w:percent="98"/>
          <w:sz w:val="24"/>
        </w:rPr>
        <w:t xml:space="preserve">бағыттары </w:t>
      </w:r>
      <w:r>
        <w:rPr>
          <w:b/>
          <w:sz w:val="24"/>
        </w:rPr>
        <w:t>Рефераттар (баяндамалар)</w:t>
      </w:r>
      <w:r>
        <w:rPr>
          <w:b/>
          <w:sz w:val="24"/>
        </w:rPr>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type w:val="nextPage"/>
          <w:pgSz w:h="16850" w:w="11920"/>
          <w:pgMar w:left="1700" w:top="1020" w:right="708" w:bottom="280" w:header="713" w:footer="0"/>
          <w:paperSrc w:first="0" w:other="0" a="0" b="0"/>
          <w:pgNumType w:fmt="decimal"/>
          <w:tmGutter w:val="3"/>
          <w:mirrorMargins w:val="0"/>
          <w:tmSection w:h="-1">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4" w:right="133" w:firstLine="563"/>
        <w:spacing w:before="80"/>
        <w:jc w:val="both"/>
      </w:pPr>
      <w:r>
        <w:t>Негізгі оқу курсы бойынша сындарлы шолу (салыстырмалы талдау) жасалынатын және уақыттың тарлығына байланысты негізгі бағдарламамен қамтылмай қалған пәннің проблемаларына байланысты тақырыптар беріледі. Нақтырақ айтқанда, негізгі курсқа байланысты оларды үш топқа бөлуге болады: а) 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w:t>
      </w:r>
    </w:p>
    <w:p>
      <w:pPr>
        <w:pStyle w:val="para1"/>
        <w:spacing w:before="12"/>
      </w:pPr>
      <w:r/>
    </w:p>
    <w:p>
      <w:pPr>
        <w:ind w:right="571"/>
        <w:spacing/>
        <w:jc w:val="center"/>
        <w:rPr>
          <w:b/>
          <w:sz w:val="24"/>
        </w:rPr>
      </w:pPr>
      <w:r>
        <w:rPr>
          <w:b/>
          <w:spacing w:val="-2" w:percent="98"/>
          <w:sz w:val="24"/>
        </w:rPr>
        <w:t>Өзіндік</w:t>
      </w:r>
      <w:r>
        <w:rPr>
          <w:b/>
          <w:spacing w:val="-8" w:percent="92"/>
          <w:sz w:val="24"/>
        </w:rPr>
        <w:t xml:space="preserve"> </w:t>
      </w:r>
      <w:r>
        <w:rPr>
          <w:b/>
          <w:spacing w:val="-2" w:percent="98"/>
          <w:sz w:val="24"/>
        </w:rPr>
        <w:t>ж</w:t>
      </w:r>
      <w:r>
        <w:rPr>
          <w:b/>
          <w:spacing w:val="-2" w:percent="98"/>
          <w:sz w:val="24"/>
        </w:rPr>
        <w:t>ұ</w:t>
      </w:r>
      <w:r>
        <w:rPr>
          <w:b/>
          <w:spacing w:val="-2" w:percent="98"/>
          <w:sz w:val="24"/>
        </w:rPr>
        <w:t>мысты</w:t>
      </w:r>
      <w:r>
        <w:rPr>
          <w:b/>
          <w:spacing w:val="-8" w:percent="92"/>
          <w:sz w:val="24"/>
        </w:rPr>
        <w:t xml:space="preserve"> </w:t>
      </w:r>
      <w:r>
        <w:rPr>
          <w:b/>
          <w:spacing w:val="-2" w:percent="98"/>
          <w:sz w:val="24"/>
        </w:rPr>
        <w:t>рәсімдеуге</w:t>
      </w:r>
      <w:r>
        <w:rPr>
          <w:b/>
          <w:spacing w:val="-8" w:percent="92"/>
          <w:sz w:val="24"/>
        </w:rPr>
        <w:t xml:space="preserve"> </w:t>
      </w:r>
      <w:r>
        <w:rPr>
          <w:b/>
          <w:spacing w:val="-2" w:percent="98"/>
          <w:sz w:val="24"/>
        </w:rPr>
        <w:t>қойылатын</w:t>
      </w:r>
      <w:r>
        <w:rPr>
          <w:b/>
          <w:spacing w:val="-12" w:percent="88"/>
          <w:sz w:val="24"/>
        </w:rPr>
        <w:t xml:space="preserve"> </w:t>
      </w:r>
      <w:r>
        <w:rPr>
          <w:b/>
          <w:spacing w:val="-2" w:percent="98"/>
          <w:sz w:val="24"/>
        </w:rPr>
        <w:t>талаптар</w:t>
      </w:r>
      <w:r>
        <w:rPr>
          <w:b/>
          <w:sz w:val="24"/>
        </w:rPr>
      </w:r>
    </w:p>
    <w:p>
      <w:pPr>
        <w:pStyle w:val="para1"/>
        <w:rPr>
          <w:b/>
        </w:rPr>
      </w:pPr>
      <w:r>
        <w:rPr>
          <w:b/>
        </w:rPr>
      </w:r>
    </w:p>
    <w:p>
      <w:pPr>
        <w:pStyle w:val="para1"/>
        <w:ind w:left="4" w:right="136" w:firstLine="563"/>
        <w:spacing/>
        <w:jc w:val="both"/>
      </w:pPr>
      <w:r>
        <w:t>Жұмыс компьютерде терілуі қажет. 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w:t>
      </w:r>
    </w:p>
    <w:p>
      <w:pPr>
        <w:pStyle w:val="para1"/>
        <w:spacing w:before="13"/>
      </w:pPr>
      <w:r/>
    </w:p>
    <w:p>
      <w:pPr>
        <w:ind w:right="496"/>
        <w:spacing/>
        <w:jc w:val="center"/>
        <w:rPr>
          <w:b/>
          <w:sz w:val="24"/>
        </w:rPr>
      </w:pPr>
      <w:r>
        <w:rPr>
          <w:b/>
          <w:spacing w:val="-2" w:percent="98"/>
          <w:sz w:val="24"/>
        </w:rPr>
        <w:t>Өзіндік</w:t>
      </w:r>
      <w:r>
        <w:rPr>
          <w:b/>
          <w:spacing w:val="-8" w:percent="92"/>
          <w:sz w:val="24"/>
        </w:rPr>
        <w:t xml:space="preserve"> </w:t>
      </w:r>
      <w:r>
        <w:rPr>
          <w:b/>
          <w:spacing w:val="-2" w:percent="98"/>
          <w:sz w:val="24"/>
        </w:rPr>
        <w:t>ж</w:t>
      </w:r>
      <w:r>
        <w:rPr>
          <w:b/>
          <w:spacing w:val="-2" w:percent="98"/>
          <w:sz w:val="24"/>
        </w:rPr>
        <w:t>ұ</w:t>
      </w:r>
      <w:r>
        <w:rPr>
          <w:b/>
          <w:spacing w:val="-2" w:percent="98"/>
          <w:sz w:val="24"/>
        </w:rPr>
        <w:t>мыстарға</w:t>
      </w:r>
      <w:r>
        <w:rPr>
          <w:b/>
          <w:spacing w:val="-7" w:percent="93"/>
          <w:sz w:val="24"/>
        </w:rPr>
        <w:t xml:space="preserve"> </w:t>
      </w:r>
      <w:r>
        <w:rPr>
          <w:b/>
          <w:spacing w:val="-2" w:percent="98"/>
          <w:sz w:val="24"/>
        </w:rPr>
        <w:t>дайындық</w:t>
      </w:r>
      <w:r>
        <w:rPr>
          <w:b/>
          <w:spacing w:val="-8" w:percent="92"/>
          <w:sz w:val="24"/>
        </w:rPr>
        <w:t xml:space="preserve"> </w:t>
      </w:r>
      <w:r>
        <w:rPr>
          <w:b/>
          <w:spacing w:val="-2" w:percent="98"/>
          <w:sz w:val="24"/>
        </w:rPr>
        <w:t>және</w:t>
      </w:r>
      <w:r>
        <w:rPr>
          <w:b/>
          <w:spacing w:val="-8" w:percent="92"/>
          <w:sz w:val="24"/>
        </w:rPr>
        <w:t xml:space="preserve"> </w:t>
      </w:r>
      <w:r>
        <w:rPr>
          <w:b/>
          <w:spacing w:val="-2" w:percent="98"/>
          <w:sz w:val="24"/>
        </w:rPr>
        <w:t>оны</w:t>
      </w:r>
      <w:r>
        <w:rPr>
          <w:b/>
          <w:spacing w:val="-6" w:percent="94"/>
          <w:sz w:val="24"/>
        </w:rPr>
        <w:t xml:space="preserve"> </w:t>
      </w:r>
      <w:r>
        <w:rPr>
          <w:b/>
          <w:spacing w:val="-4" w:percent="96"/>
          <w:sz w:val="24"/>
        </w:rPr>
        <w:t>жазу</w:t>
      </w:r>
      <w:r>
        <w:rPr>
          <w:b/>
          <w:sz w:val="24"/>
        </w:rPr>
      </w:r>
    </w:p>
    <w:p>
      <w:pPr>
        <w:pStyle w:val="para1"/>
        <w:rPr>
          <w:b/>
        </w:rPr>
      </w:pPr>
      <w:r>
        <w:rPr>
          <w:b/>
        </w:rPr>
      </w:r>
    </w:p>
    <w:p>
      <w:pPr>
        <w:pStyle w:val="para1"/>
        <w:ind w:left="4" w:right="137" w:firstLine="633"/>
        <w:spacing/>
        <w:jc w:val="both"/>
      </w:pPr>
      <w:r>
        <w:t xml:space="preserve">Тақырыпты таңдау. 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w:t>
      </w:r>
      <w:r>
        <w:rPr>
          <w:spacing w:val="-2" w:percent="98"/>
        </w:rPr>
        <w:t>беріледі.</w:t>
      </w:r>
      <w:r/>
    </w:p>
    <w:p>
      <w:pPr>
        <w:pStyle w:val="para1"/>
        <w:spacing w:before="10"/>
      </w:pPr>
      <w:r/>
    </w:p>
    <w:p>
      <w:pPr>
        <w:ind w:right="355"/>
        <w:spacing/>
        <w:jc w:val="center"/>
        <w:rPr>
          <w:b/>
          <w:sz w:val="24"/>
        </w:rPr>
      </w:pPr>
      <w:r>
        <w:rPr>
          <w:b/>
          <w:spacing w:val="-4" w:percent="96"/>
          <w:sz w:val="24"/>
        </w:rPr>
        <w:t>Өзіндік</w:t>
      </w:r>
      <w:r>
        <w:rPr>
          <w:b/>
          <w:spacing w:val="-3" w:percent="97"/>
          <w:sz w:val="24"/>
        </w:rPr>
        <w:t xml:space="preserve"> </w:t>
      </w:r>
      <w:r>
        <w:rPr>
          <w:b/>
          <w:spacing w:val="-4" w:percent="96"/>
          <w:sz w:val="24"/>
        </w:rPr>
        <w:t>ж</w:t>
      </w:r>
      <w:r>
        <w:rPr>
          <w:b/>
          <w:spacing w:val="-4" w:percent="96"/>
          <w:sz w:val="24"/>
        </w:rPr>
        <w:t>ұ</w:t>
      </w:r>
      <w:r>
        <w:rPr>
          <w:b/>
          <w:spacing w:val="-4" w:percent="96"/>
          <w:sz w:val="24"/>
        </w:rPr>
        <w:t>мысты</w:t>
      </w:r>
      <w:r>
        <w:rPr>
          <w:b/>
          <w:spacing w:val="-3" w:percent="97"/>
          <w:sz w:val="24"/>
        </w:rPr>
        <w:t xml:space="preserve"> </w:t>
      </w:r>
      <w:r>
        <w:rPr>
          <w:b/>
          <w:spacing w:val="-4" w:percent="96"/>
          <w:sz w:val="24"/>
        </w:rPr>
        <w:t>бағалау</w:t>
      </w:r>
      <w:r>
        <w:rPr>
          <w:b/>
          <w:spacing w:val="-3" w:percent="97"/>
          <w:sz w:val="24"/>
        </w:rPr>
        <w:t xml:space="preserve"> </w:t>
      </w:r>
      <w:r>
        <w:rPr>
          <w:b/>
          <w:spacing w:val="-4" w:percent="96"/>
          <w:sz w:val="24"/>
        </w:rPr>
        <w:t>критерилері</w:t>
      </w:r>
      <w:r>
        <w:rPr>
          <w:b/>
          <w:sz w:val="24"/>
        </w:rPr>
      </w:r>
    </w:p>
    <w:p>
      <w:pPr>
        <w:pStyle w:val="para1"/>
        <w:spacing w:before="5"/>
        <w:rPr>
          <w:b/>
        </w:rPr>
      </w:pPr>
      <w:r>
        <w:rPr>
          <w:b/>
        </w:rPr>
      </w:r>
    </w:p>
    <w:p>
      <w:pPr>
        <w:pStyle w:val="para1"/>
        <w:ind w:left="4" w:right="131" w:firstLine="563"/>
        <w:spacing/>
        <w:jc w:val="both"/>
      </w:pPr>
      <w:r>
        <w:t>Оқытушы әр студенттен жұмысты қабылдауда ауызша сұрақтар қояды. Студент жұмыстың мәтініне байланысты оқытушының қойған сауалына жауап беруі тиіс.Жауап беру барысында мәтіндегі бейнеленген материалды игергендігін (өзі жазғандығын, аударғандығын, көшіріп алғандығын) көрсетуі қажет. Жұмысты бағалауда мәтіннің жазбаша нұсқасын және студенттің өзіндік жұмысты жазудағы жаңашылдығын және түпнұсқалығын, берілген қорытындылар және нұсқаулардың негізділігін ескеруі</w:t>
      </w:r>
      <w:r>
        <w:rPr>
          <w:spacing w:val="40" w:percent="142"/>
        </w:rPr>
        <w:t xml:space="preserve"> </w:t>
      </w:r>
      <w:r>
        <w:t>тиіс.</w:t>
      </w:r>
    </w:p>
    <w:p>
      <w:pPr>
        <w:sectPr>
          <w:footnotePr>
            <w:pos w:val="pageBottom"/>
            <w:numFmt w:val="decimal"/>
            <w:numStart w:val="1"/>
            <w:numRestart w:val="continuous"/>
          </w:footnotePr>
          <w:endnotePr>
            <w:pos w:val="docEnd"/>
            <w:numFmt w:val="lowerRoman"/>
            <w:numStart w:val="1"/>
            <w:numRestart w:val="continuous"/>
          </w:endnotePr>
          <w:headerReference w:type="default" r:id="rId20"/>
          <w:footerReference w:type="default" r:id="rId21"/>
          <w:type w:val="nextPage"/>
          <w:pgSz w:h="16850" w:w="11920"/>
          <w:pgMar w:left="1700" w:top="1020" w:right="708" w:bottom="280" w:header="713" w:footer="0"/>
          <w:paperSrc w:first="0" w:other="0" a="0" b="0"/>
          <w:pgNumType w:fmt="decimal"/>
          <w:tmGutter w:val="3"/>
          <w:mirrorMargins w:val="0"/>
          <w:tmSection w:h="-1">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spacing w:before="4"/>
        <w:rPr>
          <w:sz w:val="17"/>
        </w:rPr>
      </w:pPr>
      <w:r>
        <w:rPr>
          <w:sz w:val="17"/>
        </w:rPr>
      </w:r>
    </w:p>
    <w:sectPr>
      <w:footnotePr>
        <w:pos w:val="pageBottom"/>
        <w:numFmt w:val="decimal"/>
        <w:numStart w:val="1"/>
        <w:numRestart w:val="continuous"/>
      </w:footnotePr>
      <w:endnotePr>
        <w:pos w:val="docEnd"/>
        <w:numFmt w:val="lowerRoman"/>
        <w:numStart w:val="1"/>
        <w:numRestart w:val="continuous"/>
      </w:endnotePr>
      <w:headerReference w:type="default" r:id="rId22"/>
      <w:footerReference w:type="default" r:id="rId23"/>
      <w:type w:val="nextPage"/>
      <w:pgSz w:h="16850" w:w="11920"/>
      <w:pgMar w:left="1700" w:top="1020" w:right="708" w:bottom="280" w:header="713" w:footer="0"/>
      <w:paperSrc w:first="0" w:other="0" a="0" b="0"/>
      <w:pgNumType w:fmt="decimal"/>
      <w:tmGutter w:val="3"/>
      <w:mirrorMargins w:val="0"/>
      <w:tmSection w:h="-2">
        <w:tmHeader w:id="0" w:h="0" edge="713"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ambria">
    <w:panose1 w:val="02040503050406030204"/>
    <w:charset w:val="cc"/>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1"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1" name="Textbox 9"/>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AACSBgAAtQIAACgAAAAIAAAAAQAAAAEAAAAwAAAAFAAAAAAAAAAAAP//AAABAAAA//8AAAEA"/>
                        </a:ext>
                      </a:extLst>
                    </wps:cNvSpPr>
                    <wps:spPr>
                      <a:xfrm>
                        <a:off x="0" y="0"/>
                        <a:ext cx="3122295" cy="18097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9" o:spid="_x0000_s2049" style="position:absolute;margin-left:84.10pt;margin-top:34.65pt;mso-position-horizontal-relative:page;mso-position-vertical-relative:page;width:245.85pt;height:14.25pt;z-index:251658241;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AACSBgAAtQIAACgAAAAIAAAAAQAAAAEAAAAwAAAAFAAAAAAAAAAAAP//AAABAAAA//8AAAEA">
              <w10:wrap type="none" anchorx="page" anchory="page"/>
            </v:rect>
          </w:pict>
        </mc:Fallback>
      </mc:AlternateContent>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2"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2" name="Textbox 7"/>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AgCSBgAAtQIAACgAAAAIAAAAAQAAAAEAAAAwAAAAFAAAAAAAAAAAAP//AAABAAAA//8AAAEA"/>
                        </a:ext>
                      </a:extLst>
                    </wps:cNvSpPr>
                    <wps:spPr>
                      <a:xfrm>
                        <a:off x="0" y="0"/>
                        <a:ext cx="3122295" cy="18097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7" o:spid="_x0000_s4097" style="position:absolute;margin-left:84.10pt;margin-top:34.65pt;mso-position-horizontal-relative:page;mso-position-vertical-relative:page;width:245.85pt;height:14.25pt;z-index:251658242;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AgCSBgAAtQIAACgAAAAIAAAAAQAAAAEAAAAwAAAAFAAAAAAAAAAAAP//AAABAAAA//8AAAEA">
              <w10:wrap type="none" anchorx="page" anchory="page"/>
            </v:rect>
          </w:pict>
        </mc:Fallback>
      </mc:AlternateContent>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3"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3" name="Textbox 6"/>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AwCSBgAAtQIAACgAAAAIAAAAAQAAAAEAAAAwAAAAFAAAAAAAAAAAAP//AAABAAAA//8AAAEA"/>
                        </a:ext>
                      </a:extLst>
                    </wps:cNvSpPr>
                    <wps:spPr>
                      <a:xfrm>
                        <a:off x="0" y="0"/>
                        <a:ext cx="3122295" cy="18097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6" o:spid="_x0000_s6145" style="position:absolute;margin-left:84.10pt;margin-top:34.65pt;mso-position-horizontal-relative:page;mso-position-vertical-relative:page;width:245.85pt;height:14.25pt;z-index:251658243;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AwCSBgAAtQIAACgAAAAIAAAAAQAAAAEAAAAwAAAAFAAAAAAAAAAAAP//AAABAAAA//8AAAEA">
              <w10:wrap type="none" anchorx="page" anchory="page"/>
            </v:rect>
          </w:pict>
        </mc:Fallback>
      </mc:AlternateContent>
    </w:r>
    <w:r>
      <w:rPr>
        <w:sz w:val="2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4"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4" name="Textbox 5"/>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ACSBgAAtQIAACgAAAAIAAAAAQAAAAEAAAAwAAAAFAAAAAAAAAAAAP//AAABAAAA//8AAAEA"/>
                        </a:ext>
                      </a:extLst>
                    </wps:cNvSpPr>
                    <wps:spPr>
                      <a:xfrm>
                        <a:off x="0" y="0"/>
                        <a:ext cx="3122295" cy="18097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5" o:spid="_x0000_s8193" style="position:absolute;margin-left:84.10pt;margin-top:34.65pt;mso-position-horizontal-relative:page;mso-position-vertical-relative:page;width:245.85pt;height:14.25pt;z-index:251658244;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ACSBgAAtQIAACgAAAAIAAAAAQAAAAEAAAAwAAAAFAAAAAAAAAAAAP//AAABAAAA//8AAAEA">
              <w10:wrap type="none" anchorx="page" anchory="page"/>
            </v:rect>
          </w:pict>
        </mc:Fallback>
      </mc:AlternateContent>
    </w:r>
    <w:r>
      <w:rPr>
        <w:sz w:val="20"/>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5"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5" name="Textbox 4"/>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QCSBgAAtQIAACgAAAAIAAAAAQAAAAEAAAAwAAAAFAAAAAAAAAAAAP//AAABAAAA//8AAAEA"/>
                        </a:ext>
                      </a:extLst>
                    </wps:cNvSpPr>
                    <wps:spPr>
                      <a:xfrm>
                        <a:off x="0" y="0"/>
                        <a:ext cx="3122295" cy="18097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4" o:spid="_x0000_s10241" style="position:absolute;margin-left:84.10pt;margin-top:34.65pt;mso-position-horizontal-relative:page;mso-position-vertical-relative:page;width:245.85pt;height:14.25pt;z-index:251658245;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QCSBgAAtQIAACgAAAAIAAAAAQAAAAEAAAAwAAAAFAAAAAAAAAAAAP//AAABAAAA//8AAAEA">
              <w10:wrap type="none" anchorx="page" anchory="page"/>
            </v:rect>
          </w:pict>
        </mc:Fallback>
      </mc:AlternateContent>
    </w:r>
    <w:r>
      <w:rPr>
        <w:sz w:val="20"/>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6"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6" name="Textbox 3"/>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gCSBgAAtQIAACgAAAAIAAAAAQAAAAEAAAAwAAAAFAAAAAAAAAAAAP//AAABAAAA//8AAAEA"/>
                        </a:ext>
                      </a:extLst>
                    </wps:cNvSpPr>
                    <wps:spPr>
                      <a:xfrm>
                        <a:off x="0" y="0"/>
                        <a:ext cx="3122295" cy="18097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3" o:spid="_x0000_s12289" style="position:absolute;margin-left:84.10pt;margin-top:34.65pt;mso-position-horizontal-relative:page;mso-position-vertical-relative:page;width:245.85pt;height:14.25pt;z-index:251658246;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gCSBgAAtQIAACgAAAAIAAAAAQAAAAEAAAAwAAAAFAAAAAAAAAAAAP//AAABAAAA//8AAAEA">
              <w10:wrap type="none" anchorx="page" anchory="page"/>
            </v:rect>
          </w:pict>
        </mc:Fallback>
      </mc:AlternateContent>
    </w:r>
    <w:r>
      <w:rPr>
        <w:sz w:val="20"/>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7"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7" name="Textbox 2"/>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wCSBgAAtQIAACgAAAAIAAAAAQAAAAEAAAAwAAAAFAAAAAAAAAAAAP//AAABAAAA//8AAAEA"/>
                        </a:ext>
                      </a:extLst>
                    </wps:cNvSpPr>
                    <wps:spPr>
                      <a:xfrm>
                        <a:off x="0" y="0"/>
                        <a:ext cx="3122295" cy="18097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2" o:spid="_x0000_s14337" style="position:absolute;margin-left:84.10pt;margin-top:34.65pt;mso-position-horizontal-relative:page;mso-position-vertical-relative:page;width:245.85pt;height:14.25pt;z-index:251658247;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BwCSBgAAtQIAACgAAAAIAAAAAQAAAAEAAAAwAAAAFAAAAAAAAAAAAP//AAABAAAA//8AAAEA">
              <w10:wrap type="none" anchorx="page" anchory="page"/>
            </v:rect>
          </w:pict>
        </mc:Fallback>
      </mc:AlternateContent>
    </w:r>
    <w:r>
      <w:rPr>
        <w:sz w:val="20"/>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spacing w:line="14" w:lineRule="auto"/>
      <w:rPr>
        <w:sz w:val="20"/>
      </w:rPr>
    </w:pPr>
    <w:r>
      <w:rPr>
        <w:noProof/>
      </w:rPr>
      <mc:AlternateContent>
        <mc:Choice Requires="wps">
          <w:drawing>
            <wp:anchor distT="0" distB="0" distL="0" distR="0" simplePos="0" relativeHeight="251658248" behindDoc="1" locked="0" layoutInCell="0" hidden="0" allowOverlap="1">
              <wp:simplePos x="0" y="0"/>
              <wp:positionH relativeFrom="page">
                <wp:posOffset>1068070</wp:posOffset>
              </wp:positionH>
              <wp:positionV relativeFrom="page">
                <wp:posOffset>440055</wp:posOffset>
              </wp:positionV>
              <wp:extent cx="3122295" cy="180975"/>
              <wp:effectExtent l="0" t="0" r="0" b="0"/>
              <wp:wrapNone/>
              <wp:docPr id="8" name="Textbox 1"/>
              <wp:cNvGraphicFramePr/>
              <a:graphic xmlns:a="http://schemas.openxmlformats.org/drawingml/2006/main">
                <a:graphicData uri="http://schemas.microsoft.com/office/word/2010/wordprocessingShape">
                  <wps:wsp>
                    <wps:cNvSpPr>
                      <a:extLst>
                        <a:ext uri="smNativeData">
                          <sm:smNativeData xmlns:sm="smNativeData" val="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CACSBgAAtQIAACgAAAAIAAAAAQAAAAEAAAAwAAAAFAAAAAAAAAAAAP//AAABAAAA//8AAAEA"/>
                        </a:ext>
                      </a:extLst>
                    </wps:cNvSpPr>
                    <wps:spPr>
                      <a:xfrm>
                        <a:off x="0" y="0"/>
                        <a:ext cx="3122295" cy="180975"/>
                      </a:xfrm>
                      <a:prstGeom prst="rect">
                        <a:avLst/>
                      </a:prstGeom>
                      <a:noFill/>
                      <a:ln>
                        <a:noFill/>
                      </a:ln>
                    </wps:spPr>
                    <wps:txbx>
                      <w:txbxContent>
                        <w:p>
                          <w:pPr>
                            <w:ind w:left="20"/>
                            <w:spacing w:before="11"/>
                          </w:pPr>
                          <w:r>
                            <w:t>әл-Фараби</w:t>
                          </w:r>
                          <w:r>
                            <w:rPr>
                              <w:spacing w:val="-8" w:percent="91"/>
                            </w:rPr>
                            <w:t xml:space="preserve"> </w:t>
                          </w:r>
                          <w:r>
                            <w:t>атындағы</w:t>
                          </w:r>
                          <w:r>
                            <w:rPr>
                              <w:spacing w:val="-7" w:percent="92"/>
                            </w:rPr>
                            <w:t xml:space="preserve"> </w:t>
                          </w:r>
                          <w:r>
                            <w:t>ҚазҰУ</w:t>
                          </w:r>
                          <w:r>
                            <w:rPr>
                              <w:spacing w:val="-6" w:percent="93"/>
                            </w:rPr>
                            <w:t xml:space="preserve"> </w:t>
                          </w:r>
                          <w:r>
                            <w:t>Оқу-әдістемелік</w:t>
                          </w:r>
                          <w:r>
                            <w:rPr>
                              <w:spacing w:val="-8" w:percent="91"/>
                            </w:rPr>
                            <w:t xml:space="preserve"> </w:t>
                          </w:r>
                          <w:r>
                            <w:rPr>
                              <w:spacing w:val="-4" w:percent="96"/>
                            </w:rPr>
                            <w:t>кешен</w:t>
                          </w: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 o:spid="_x0000_s16385" style="position:absolute;margin-left:84.10pt;margin-top:34.65pt;mso-position-horizontal-relative:page;mso-position-vertical-relative:page;width:245.85pt;height:14.25pt;z-index:251658248;mso-wrap-distance-left:0.00pt;mso-wrap-distance-top:0.00pt;mso-wrap-distance-right:0.00pt;mso-wrap-distance-bottom:0.00pt;mso-wrap-style:square" stroked="f" filled="f" v:ext="SMDATA_15_I+lm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JIGAAAAAAAAAAAAALUCAAA1EwAAHQEAAAAACACSBgAAtQIAACgAAAAIAAAAAQAAAAEAAAAwAAAAFAAAAAAAAAAAAP//AAABAAAA//8AAAEA" o:insetmode="custom">
              <w10:wrap type="none" anchorx="page" anchory="page"/>
              <v:textbox inset="0.0pt,0.0pt,0.0pt,0.0pt">
                <w:txbxContent>
                  <w:p>
                    <w:pPr>
                      <w:ind w:left="20"/>
                      <w:spacing w:before="11"/>
                    </w:pPr>
                    <w:r>
                      <w:t>әл-Фараби</w:t>
                    </w:r>
                    <w:r>
                      <w:rPr>
                        <w:spacing w:val="-8" w:percent="91"/>
                      </w:rPr>
                      <w:t xml:space="preserve"> </w:t>
                    </w:r>
                    <w:r>
                      <w:t>атындағы</w:t>
                    </w:r>
                    <w:r>
                      <w:rPr>
                        <w:spacing w:val="-7" w:percent="92"/>
                      </w:rPr>
                      <w:t xml:space="preserve"> </w:t>
                    </w:r>
                    <w:r>
                      <w:t>ҚазҰУ</w:t>
                    </w:r>
                    <w:r>
                      <w:rPr>
                        <w:spacing w:val="-6" w:percent="93"/>
                      </w:rPr>
                      <w:t xml:space="preserve"> </w:t>
                    </w:r>
                    <w:r>
                      <w:t>Оқу-әдістемелік</w:t>
                    </w:r>
                    <w:r>
                      <w:rPr>
                        <w:spacing w:val="-8" w:percent="91"/>
                      </w:rPr>
                      <w:t xml:space="preserve"> </w:t>
                    </w:r>
                    <w:r>
                      <w:rPr>
                        <w:spacing w:val="-4" w:percent="96"/>
                      </w:rPr>
                      <w:t>кешен</w:t>
                    </w:r>
                    <w:r/>
                  </w:p>
                </w:txbxContent>
              </v:textbox>
            </v:rect>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148" w:hanging="0"/>
      </w:pPr>
      <w:rPr>
        <w:rFonts w:ascii="Times New Roman" w:hAnsi="Times New Roman" w:eastAsia="Times New Roman" w:cs="Times New Roman"/>
        <w:b w:val="0"/>
        <w:spacing w:val="0" w:percent="100"/>
        <w:w w:val="100"/>
        <w:sz w:val="28"/>
        <w:szCs w:val="28"/>
        <w:lang w:val="kk-kz" w:eastAsia="en-us" w:bidi="ar-sa"/>
      </w:rPr>
    </w:lvl>
    <w:lvl w:ilvl="1">
      <w:start w:val="1"/>
      <w:numFmt w:val="decimal"/>
      <w:suff w:val="tab"/>
      <w:lvlText w:val="%2."/>
      <w:lvlJc w:val="left"/>
      <w:pPr>
        <w:ind w:left="2011" w:hanging="0"/>
      </w:pPr>
      <w:rPr>
        <w:rFonts w:ascii="Times New Roman" w:hAnsi="Times New Roman" w:eastAsia="Times New Roman" w:cs="Times New Roman"/>
        <w:b/>
        <w:bCs/>
        <w:spacing w:val="0" w:percent="100"/>
        <w:w w:val="100"/>
        <w:sz w:val="28"/>
        <w:szCs w:val="28"/>
        <w:lang w:val="kk-kz" w:eastAsia="en-us" w:bidi="ar-sa"/>
      </w:rPr>
    </w:lvl>
    <w:lvl w:ilvl="2">
      <w:numFmt w:val="bullet"/>
      <w:suff w:val="tab"/>
      <w:lvlText w:val="•"/>
      <w:lvlJc w:val="left"/>
      <w:pPr>
        <w:ind w:left="2819" w:hanging="0"/>
      </w:pPr>
      <w:rPr>
        <w:lang w:val="kk-kz" w:eastAsia="en-us" w:bidi="ar-sa"/>
      </w:rPr>
    </w:lvl>
    <w:lvl w:ilvl="3">
      <w:numFmt w:val="bullet"/>
      <w:suff w:val="tab"/>
      <w:lvlText w:val="•"/>
      <w:lvlJc w:val="left"/>
      <w:pPr>
        <w:ind w:left="3619" w:hanging="0"/>
      </w:pPr>
      <w:rPr>
        <w:lang w:val="kk-kz" w:eastAsia="en-us" w:bidi="ar-sa"/>
      </w:rPr>
    </w:lvl>
    <w:lvl w:ilvl="4">
      <w:numFmt w:val="bullet"/>
      <w:suff w:val="tab"/>
      <w:lvlText w:val="•"/>
      <w:lvlJc w:val="left"/>
      <w:pPr>
        <w:ind w:left="4420" w:hanging="0"/>
      </w:pPr>
      <w:rPr>
        <w:lang w:val="kk-kz" w:eastAsia="en-us" w:bidi="ar-sa"/>
      </w:rPr>
    </w:lvl>
    <w:lvl w:ilvl="5">
      <w:numFmt w:val="bullet"/>
      <w:suff w:val="tab"/>
      <w:lvlText w:val="•"/>
      <w:lvlJc w:val="left"/>
      <w:pPr>
        <w:ind w:left="5220" w:hanging="0"/>
      </w:pPr>
      <w:rPr>
        <w:lang w:val="kk-kz" w:eastAsia="en-us" w:bidi="ar-sa"/>
      </w:rPr>
    </w:lvl>
    <w:lvl w:ilvl="6">
      <w:numFmt w:val="bullet"/>
      <w:suff w:val="tab"/>
      <w:lvlText w:val="•"/>
      <w:lvlJc w:val="left"/>
      <w:pPr>
        <w:ind w:left="6020" w:hanging="0"/>
      </w:pPr>
      <w:rPr>
        <w:lang w:val="kk-kz" w:eastAsia="en-us" w:bidi="ar-sa"/>
      </w:rPr>
    </w:lvl>
    <w:lvl w:ilvl="7">
      <w:numFmt w:val="bullet"/>
      <w:suff w:val="tab"/>
      <w:lvlText w:val="•"/>
      <w:lvlJc w:val="left"/>
      <w:pPr>
        <w:ind w:left="6821" w:hanging="0"/>
      </w:pPr>
      <w:rPr>
        <w:lang w:val="kk-kz" w:eastAsia="en-us" w:bidi="ar-sa"/>
      </w:rPr>
    </w:lvl>
    <w:lvl w:ilvl="8">
      <w:numFmt w:val="bullet"/>
      <w:suff w:val="tab"/>
      <w:lvlText w:val="•"/>
      <w:lvlJc w:val="left"/>
      <w:pPr>
        <w:ind w:left="7621" w:hanging="0"/>
      </w:pPr>
      <w:rPr>
        <w:lang w:val="kk-kz" w:eastAsia="en-us" w:bidi="ar-sa"/>
      </w:rPr>
    </w:lvl>
  </w:abstractNum>
  <w:abstractNum w:abstractNumId="2">
    <w:multiLevelType w:val="hybridMultilevel"/>
    <w:name w:val="Нумерованный список 2"/>
    <w:lvl w:ilvl="0">
      <w:start w:val="1"/>
      <w:numFmt w:val="decimal"/>
      <w:suff w:val="tab"/>
      <w:lvlText w:val="%1."/>
      <w:lvlJc w:val="left"/>
      <w:pPr>
        <w:ind w:left="3422" w:hanging="0"/>
      </w:pPr>
      <w:rPr>
        <w:rFonts w:ascii="Times New Roman" w:hAnsi="Times New Roman" w:eastAsia="Times New Roman" w:cs="Times New Roman"/>
        <w:b/>
        <w:bCs/>
        <w:spacing w:val="0" w:percent="100"/>
        <w:w w:val="100"/>
        <w:sz w:val="28"/>
        <w:szCs w:val="28"/>
        <w:lang w:val="kk-kz" w:eastAsia="en-us" w:bidi="ar-sa"/>
      </w:rPr>
    </w:lvl>
    <w:lvl w:ilvl="1">
      <w:numFmt w:val="bullet"/>
      <w:suff w:val="tab"/>
      <w:lvlText w:val="•"/>
      <w:lvlJc w:val="left"/>
      <w:pPr>
        <w:ind w:left="3989" w:hanging="0"/>
      </w:pPr>
      <w:rPr>
        <w:lang w:val="kk-kz" w:eastAsia="en-us" w:bidi="ar-sa"/>
      </w:rPr>
    </w:lvl>
    <w:lvl w:ilvl="2">
      <w:numFmt w:val="bullet"/>
      <w:suff w:val="tab"/>
      <w:lvlText w:val="•"/>
      <w:lvlJc w:val="left"/>
      <w:pPr>
        <w:ind w:left="4561" w:hanging="0"/>
      </w:pPr>
      <w:rPr>
        <w:lang w:val="kk-kz" w:eastAsia="en-us" w:bidi="ar-sa"/>
      </w:rPr>
    </w:lvl>
    <w:lvl w:ilvl="3">
      <w:numFmt w:val="bullet"/>
      <w:suff w:val="tab"/>
      <w:lvlText w:val="•"/>
      <w:lvlJc w:val="left"/>
      <w:pPr>
        <w:ind w:left="5133" w:hanging="0"/>
      </w:pPr>
      <w:rPr>
        <w:lang w:val="kk-kz" w:eastAsia="en-us" w:bidi="ar-sa"/>
      </w:rPr>
    </w:lvl>
    <w:lvl w:ilvl="4">
      <w:numFmt w:val="bullet"/>
      <w:suff w:val="tab"/>
      <w:lvlText w:val="•"/>
      <w:lvlJc w:val="left"/>
      <w:pPr>
        <w:ind w:left="5706" w:hanging="0"/>
      </w:pPr>
      <w:rPr>
        <w:lang w:val="kk-kz" w:eastAsia="en-us" w:bidi="ar-sa"/>
      </w:rPr>
    </w:lvl>
    <w:lvl w:ilvl="5">
      <w:numFmt w:val="bullet"/>
      <w:suff w:val="tab"/>
      <w:lvlText w:val="•"/>
      <w:lvlJc w:val="left"/>
      <w:pPr>
        <w:ind w:left="6278" w:hanging="0"/>
      </w:pPr>
      <w:rPr>
        <w:lang w:val="kk-kz" w:eastAsia="en-us" w:bidi="ar-sa"/>
      </w:rPr>
    </w:lvl>
    <w:lvl w:ilvl="6">
      <w:numFmt w:val="bullet"/>
      <w:suff w:val="tab"/>
      <w:lvlText w:val="•"/>
      <w:lvlJc w:val="left"/>
      <w:pPr>
        <w:ind w:left="6850" w:hanging="0"/>
      </w:pPr>
      <w:rPr>
        <w:lang w:val="kk-kz" w:eastAsia="en-us" w:bidi="ar-sa"/>
      </w:rPr>
    </w:lvl>
    <w:lvl w:ilvl="7">
      <w:numFmt w:val="bullet"/>
      <w:suff w:val="tab"/>
      <w:lvlText w:val="•"/>
      <w:lvlJc w:val="left"/>
      <w:pPr>
        <w:ind w:left="7423" w:hanging="0"/>
      </w:pPr>
      <w:rPr>
        <w:lang w:val="kk-kz" w:eastAsia="en-us" w:bidi="ar-sa"/>
      </w:rPr>
    </w:lvl>
    <w:lvl w:ilvl="8">
      <w:numFmt w:val="bullet"/>
      <w:suff w:val="tab"/>
      <w:lvlText w:val="•"/>
      <w:lvlJc w:val="left"/>
      <w:pPr>
        <w:ind w:left="7995" w:hanging="0"/>
      </w:pPr>
      <w:rPr>
        <w:lang w:val="kk-kz" w:eastAsia="en-us" w:bidi="ar-sa"/>
      </w:rPr>
    </w:lvl>
  </w:abstractNum>
  <w:abstractNum w:abstractNumId="3">
    <w:multiLevelType w:val="hybridMultilevel"/>
    <w:name w:val="Нумерованный список 3"/>
    <w:lvl w:ilvl="0">
      <w:numFmt w:val="bullet"/>
      <w:suff w:val="tab"/>
      <w:lvlText w:val="-"/>
      <w:lvlJc w:val="left"/>
      <w:pPr>
        <w:ind w:left="-136" w:hanging="0"/>
      </w:pPr>
      <w:rPr>
        <w:rFonts w:ascii="Times New Roman" w:hAnsi="Times New Roman" w:eastAsia="Times New Roman" w:cs="Times New Roman"/>
        <w:b w:val="0"/>
        <w:spacing w:val="0" w:percent="100"/>
        <w:w w:val="100"/>
        <w:sz w:val="24"/>
        <w:szCs w:val="24"/>
        <w:lang w:val="kk-kz" w:eastAsia="en-us" w:bidi="ar-sa"/>
      </w:rPr>
    </w:lvl>
    <w:lvl w:ilvl="1">
      <w:numFmt w:val="bullet"/>
      <w:suff w:val="tab"/>
      <w:lvlText w:val="•"/>
      <w:lvlJc w:val="left"/>
      <w:pPr>
        <w:ind w:left="810" w:hanging="0"/>
      </w:pPr>
      <w:rPr>
        <w:lang w:val="kk-kz" w:eastAsia="en-us" w:bidi="ar-sa"/>
      </w:rPr>
    </w:lvl>
    <w:lvl w:ilvl="2">
      <w:numFmt w:val="bullet"/>
      <w:suff w:val="tab"/>
      <w:lvlText w:val="•"/>
      <w:lvlJc w:val="left"/>
      <w:pPr>
        <w:ind w:left="1760" w:hanging="0"/>
      </w:pPr>
      <w:rPr>
        <w:lang w:val="kk-kz" w:eastAsia="en-us" w:bidi="ar-sa"/>
      </w:rPr>
    </w:lvl>
    <w:lvl w:ilvl="3">
      <w:numFmt w:val="bullet"/>
      <w:suff w:val="tab"/>
      <w:lvlText w:val="•"/>
      <w:lvlJc w:val="left"/>
      <w:pPr>
        <w:ind w:left="2710" w:hanging="0"/>
      </w:pPr>
      <w:rPr>
        <w:lang w:val="kk-kz" w:eastAsia="en-us" w:bidi="ar-sa"/>
      </w:rPr>
    </w:lvl>
    <w:lvl w:ilvl="4">
      <w:numFmt w:val="bullet"/>
      <w:suff w:val="tab"/>
      <w:lvlText w:val="•"/>
      <w:lvlJc w:val="left"/>
      <w:pPr>
        <w:ind w:left="3661" w:hanging="0"/>
      </w:pPr>
      <w:rPr>
        <w:lang w:val="kk-kz" w:eastAsia="en-us" w:bidi="ar-sa"/>
      </w:rPr>
    </w:lvl>
    <w:lvl w:ilvl="5">
      <w:numFmt w:val="bullet"/>
      <w:suff w:val="tab"/>
      <w:lvlText w:val="•"/>
      <w:lvlJc w:val="left"/>
      <w:pPr>
        <w:ind w:left="4611" w:hanging="0"/>
      </w:pPr>
      <w:rPr>
        <w:lang w:val="kk-kz" w:eastAsia="en-us" w:bidi="ar-sa"/>
      </w:rPr>
    </w:lvl>
    <w:lvl w:ilvl="6">
      <w:numFmt w:val="bullet"/>
      <w:suff w:val="tab"/>
      <w:lvlText w:val="•"/>
      <w:lvlJc w:val="left"/>
      <w:pPr>
        <w:ind w:left="5561" w:hanging="0"/>
      </w:pPr>
      <w:rPr>
        <w:lang w:val="kk-kz" w:eastAsia="en-us" w:bidi="ar-sa"/>
      </w:rPr>
    </w:lvl>
    <w:lvl w:ilvl="7">
      <w:numFmt w:val="bullet"/>
      <w:suff w:val="tab"/>
      <w:lvlText w:val="•"/>
      <w:lvlJc w:val="left"/>
      <w:pPr>
        <w:ind w:left="6512" w:hanging="0"/>
      </w:pPr>
      <w:rPr>
        <w:lang w:val="kk-kz" w:eastAsia="en-us" w:bidi="ar-sa"/>
      </w:rPr>
    </w:lvl>
    <w:lvl w:ilvl="8">
      <w:numFmt w:val="bullet"/>
      <w:suff w:val="tab"/>
      <w:lvlText w:val="•"/>
      <w:lvlJc w:val="left"/>
      <w:pPr>
        <w:ind w:left="7462" w:hanging="0"/>
      </w:pPr>
      <w:rPr>
        <w:lang w:val="kk-kz"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7409"/>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51"/>
      <w:tmLastPosIdx w:val="11"/>
    </w:tmLastPosCaret>
    <w:tmLastPosAnchor>
      <w:tmLastPosPgfIdx w:val="0"/>
      <w:tmLastPosIdx w:val="0"/>
    </w:tmLastPosAnchor>
    <w:tmLastPosTblRect w:left="0" w:top="0" w:right="0" w:bottom="0"/>
  </w:tmLastPos>
  <w:tmAppRevision w:date="1751574819" w:val="1046"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kk-kz"/>
    </w:rPr>
  </w:style>
  <w:style w:type="paragraph" w:styleId="para1">
    <w:name w:val="Body Text"/>
    <w:qFormat/>
    <w:basedOn w:val="para0"/>
    <w:rPr>
      <w:sz w:val="24"/>
      <w:szCs w:val="24"/>
    </w:rPr>
  </w:style>
  <w:style w:type="paragraph" w:styleId="para2">
    <w:name w:val="List Paragraph"/>
    <w:qFormat/>
    <w:basedOn w:val="para0"/>
    <w:pPr>
      <w:ind w:left="114" w:firstLine="561"/>
    </w:pPr>
  </w:style>
  <w:style w:type="paragraph" w:styleId="para3" w:customStyle="1">
    <w:name w:val="Table Paragraph"/>
    <w:qFormat/>
    <w:basedOn w:val="para0"/>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kk-kz"/>
    </w:rPr>
  </w:style>
  <w:style w:type="paragraph" w:styleId="para1">
    <w:name w:val="Body Text"/>
    <w:qFormat/>
    <w:basedOn w:val="para0"/>
    <w:rPr>
      <w:sz w:val="24"/>
      <w:szCs w:val="24"/>
    </w:rPr>
  </w:style>
  <w:style w:type="paragraph" w:styleId="para2">
    <w:name w:val="List Paragraph"/>
    <w:qFormat/>
    <w:basedOn w:val="para0"/>
    <w:pPr>
      <w:ind w:left="114" w:firstLine="561"/>
    </w:pPr>
  </w:style>
  <w:style w:type="paragraph" w:styleId="para3" w:customStyle="1">
    <w:name w:val="Table Paragraph"/>
    <w:qFormat/>
    <w:basedOn w:val="para0"/>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3</cp:revision>
  <dcterms:created xsi:type="dcterms:W3CDTF">2024-12-26T06:26:00Z</dcterms:created>
  <dcterms:modified xsi:type="dcterms:W3CDTF">2025-07-03T20:33:39Z</dcterms:modified>
</cp:coreProperties>
</file>